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E2" w:rsidRPr="00AD4892" w:rsidRDefault="00A363E2">
      <w:pPr>
        <w:pStyle w:val="Telobesedila3"/>
        <w:jc w:val="right"/>
        <w:rPr>
          <w:rFonts w:ascii="Times New Roman" w:hAnsi="Times New Roman"/>
          <w:color w:val="000000"/>
          <w:sz w:val="28"/>
        </w:rPr>
      </w:pPr>
    </w:p>
    <w:p w:rsidR="00A363E2" w:rsidRPr="00AD4892" w:rsidRDefault="00A363E2">
      <w:pPr>
        <w:pStyle w:val="Glava"/>
        <w:tabs>
          <w:tab w:val="left" w:pos="5220"/>
        </w:tabs>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pStyle w:val="Telobesedila3"/>
        <w:jc w:val="right"/>
        <w:rPr>
          <w:rFonts w:ascii="Times New Roman" w:hAnsi="Times New Roman"/>
          <w:color w:val="000000"/>
          <w:sz w:val="28"/>
        </w:rPr>
      </w:pPr>
    </w:p>
    <w:p w:rsidR="00A363E2" w:rsidRPr="00AD4892" w:rsidRDefault="00A363E2">
      <w:pPr>
        <w:jc w:val="right"/>
        <w:rPr>
          <w:rFonts w:ascii="Arial" w:hAnsi="Arial"/>
          <w:b/>
          <w:sz w:val="22"/>
        </w:rPr>
      </w:pPr>
    </w:p>
    <w:p w:rsidR="00A363E2" w:rsidRPr="00AD4892" w:rsidRDefault="00A363E2">
      <w:pPr>
        <w:pStyle w:val="Telobesedila3"/>
        <w:jc w:val="right"/>
        <w:rPr>
          <w:rFonts w:ascii="Times New Roman" w:hAnsi="Times New Roman"/>
          <w:color w:val="000000"/>
          <w:sz w:val="2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63E2" w:rsidRPr="00AD4892">
        <w:tc>
          <w:tcPr>
            <w:tcW w:w="9356" w:type="dxa"/>
          </w:tcPr>
          <w:p w:rsidR="00A363E2" w:rsidRPr="00654E8E" w:rsidRDefault="00A363E2">
            <w:pPr>
              <w:pStyle w:val="Telobesedila3"/>
              <w:rPr>
                <w:rFonts w:ascii="Times New Roman" w:hAnsi="Times New Roman"/>
                <w:b/>
                <w:sz w:val="32"/>
              </w:rPr>
            </w:pPr>
          </w:p>
          <w:p w:rsidR="00A363E2" w:rsidRPr="00654E8E" w:rsidRDefault="009923BB">
            <w:pPr>
              <w:pStyle w:val="Telobesedila3"/>
              <w:jc w:val="center"/>
              <w:rPr>
                <w:b/>
                <w:spacing w:val="40"/>
                <w:sz w:val="28"/>
              </w:rPr>
            </w:pPr>
            <w:r>
              <w:rPr>
                <w:b/>
                <w:sz w:val="28"/>
              </w:rPr>
              <w:t>A</w:t>
            </w:r>
            <w:r w:rsidR="00A363E2" w:rsidRPr="00654E8E">
              <w:rPr>
                <w:b/>
                <w:sz w:val="28"/>
              </w:rPr>
              <w:t xml:space="preserve"> – </w:t>
            </w:r>
            <w:r>
              <w:rPr>
                <w:b/>
                <w:sz w:val="28"/>
              </w:rPr>
              <w:t>NAČRT ARHITEKTURE</w:t>
            </w:r>
            <w:r w:rsidR="00B47D64">
              <w:rPr>
                <w:b/>
                <w:sz w:val="28"/>
              </w:rPr>
              <w:t xml:space="preserve"> </w:t>
            </w:r>
            <w:r w:rsidR="00A363E2" w:rsidRPr="00654E8E">
              <w:rPr>
                <w:b/>
                <w:spacing w:val="40"/>
                <w:sz w:val="28"/>
                <w:szCs w:val="28"/>
              </w:rPr>
              <w:t xml:space="preserve">št. </w:t>
            </w:r>
            <w:r>
              <w:rPr>
                <w:b/>
                <w:spacing w:val="40"/>
                <w:sz w:val="28"/>
                <w:szCs w:val="28"/>
              </w:rPr>
              <w:t>načrta A -</w:t>
            </w:r>
            <w:r w:rsidR="00A363E2" w:rsidRPr="00654E8E">
              <w:rPr>
                <w:b/>
                <w:spacing w:val="40"/>
                <w:sz w:val="28"/>
              </w:rPr>
              <w:t xml:space="preserve"> </w:t>
            </w:r>
            <w:r w:rsidR="00162CA3">
              <w:rPr>
                <w:rFonts w:cs="Arial"/>
                <w:b/>
                <w:sz w:val="28"/>
              </w:rPr>
              <w:t>8</w:t>
            </w:r>
            <w:r w:rsidR="00A33886">
              <w:rPr>
                <w:rFonts w:cs="Arial"/>
                <w:b/>
                <w:sz w:val="28"/>
              </w:rPr>
              <w:t>1</w:t>
            </w:r>
            <w:r w:rsidR="008D1F60">
              <w:rPr>
                <w:rFonts w:cs="Arial"/>
                <w:b/>
                <w:sz w:val="28"/>
              </w:rPr>
              <w:t>89/17/</w:t>
            </w:r>
            <w:r w:rsidR="00AC3322" w:rsidRPr="00AA0C9E">
              <w:rPr>
                <w:rFonts w:cs="Arial"/>
                <w:b/>
                <w:sz w:val="28"/>
              </w:rPr>
              <w:t>P</w:t>
            </w:r>
            <w:r w:rsidR="00687EC5">
              <w:rPr>
                <w:rFonts w:cs="Arial"/>
                <w:b/>
                <w:sz w:val="28"/>
              </w:rPr>
              <w:t>ZI</w:t>
            </w:r>
            <w:r w:rsidR="00EA4BE6">
              <w:rPr>
                <w:rFonts w:cs="Arial"/>
                <w:b/>
                <w:sz w:val="28"/>
              </w:rPr>
              <w:t>/K</w:t>
            </w:r>
          </w:p>
          <w:p w:rsidR="00A363E2" w:rsidRPr="00AD4892" w:rsidRDefault="00A363E2">
            <w:pPr>
              <w:pStyle w:val="Telobesedila3"/>
              <w:rPr>
                <w:rFonts w:ascii="Times New Roman" w:hAnsi="Times New Roman"/>
                <w:b/>
                <w:color w:val="000000"/>
                <w:sz w:val="32"/>
              </w:rPr>
            </w:pPr>
          </w:p>
        </w:tc>
      </w:tr>
    </w:tbl>
    <w:p w:rsidR="00A363E2" w:rsidRPr="00AD4892" w:rsidRDefault="00A363E2">
      <w:pPr>
        <w:ind w:left="7788" w:firstLine="708"/>
        <w:jc w:val="center"/>
        <w:rPr>
          <w:color w:val="000000"/>
          <w:sz w:val="16"/>
        </w:rPr>
      </w:pPr>
      <w:r w:rsidRPr="00AD4892">
        <w:rPr>
          <w:color w:val="000000"/>
          <w:sz w:val="16"/>
        </w:rPr>
        <w:br w:type="page"/>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7800"/>
      </w:tblGrid>
      <w:tr w:rsidR="00A363E2" w:rsidRPr="00AD4892">
        <w:tc>
          <w:tcPr>
            <w:tcW w:w="1560" w:type="dxa"/>
          </w:tcPr>
          <w:p w:rsidR="00A363E2" w:rsidRPr="00AD4892" w:rsidRDefault="008A2BF2">
            <w:pPr>
              <w:pStyle w:val="Naslov4"/>
              <w:numPr>
                <w:ilvl w:val="3"/>
                <w:numId w:val="0"/>
              </w:numPr>
              <w:spacing w:before="120" w:after="120" w:line="288" w:lineRule="auto"/>
              <w:rPr>
                <w:color w:val="000000"/>
                <w:sz w:val="28"/>
                <w:u w:val="none"/>
              </w:rPr>
            </w:pPr>
            <w:r>
              <w:rPr>
                <w:color w:val="000000"/>
                <w:sz w:val="28"/>
                <w:u w:val="none"/>
              </w:rPr>
              <w:lastRenderedPageBreak/>
              <w:t>1</w:t>
            </w:r>
            <w:r w:rsidR="00A363E2" w:rsidRPr="00AD4892">
              <w:rPr>
                <w:color w:val="000000"/>
                <w:sz w:val="28"/>
                <w:u w:val="none"/>
              </w:rPr>
              <w:t>.1</w:t>
            </w:r>
          </w:p>
        </w:tc>
        <w:tc>
          <w:tcPr>
            <w:tcW w:w="7800" w:type="dxa"/>
          </w:tcPr>
          <w:p w:rsidR="00A363E2" w:rsidRPr="00AD4892" w:rsidRDefault="00A363E2">
            <w:pPr>
              <w:pStyle w:val="Naslov4"/>
              <w:numPr>
                <w:ilvl w:val="3"/>
                <w:numId w:val="0"/>
              </w:numPr>
              <w:spacing w:before="120" w:after="120" w:line="288" w:lineRule="auto"/>
              <w:rPr>
                <w:color w:val="000000"/>
                <w:sz w:val="28"/>
                <w:u w:val="none"/>
              </w:rPr>
            </w:pPr>
            <w:r w:rsidRPr="00AD4892">
              <w:rPr>
                <w:sz w:val="28"/>
                <w:u w:val="none"/>
              </w:rPr>
              <w:t xml:space="preserve">NASLOVNA STRAN </w:t>
            </w: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Pr>
          <w:p w:rsidR="00846FFF" w:rsidRPr="00AD4892" w:rsidRDefault="00846FFF" w:rsidP="00846FFF">
            <w:pPr>
              <w:pStyle w:val="Telobesedila3"/>
            </w:pPr>
          </w:p>
          <w:p w:rsidR="00846FFF" w:rsidRPr="00AD4892" w:rsidRDefault="008A2BF2" w:rsidP="00846FFF">
            <w:pPr>
              <w:pStyle w:val="Telobesedila3"/>
              <w:jc w:val="center"/>
              <w:rPr>
                <w:b/>
              </w:rPr>
            </w:pPr>
            <w:r>
              <w:rPr>
                <w:b/>
                <w:sz w:val="28"/>
              </w:rPr>
              <w:t>1</w:t>
            </w:r>
            <w:r w:rsidR="00846FFF" w:rsidRPr="00AD4892">
              <w:rPr>
                <w:b/>
                <w:sz w:val="28"/>
              </w:rPr>
              <w:t xml:space="preserve">. </w:t>
            </w:r>
            <w:r>
              <w:rPr>
                <w:b/>
                <w:sz w:val="28"/>
              </w:rPr>
              <w:t>NAČRT ARHITEKTURE</w:t>
            </w:r>
          </w:p>
          <w:p w:rsidR="00846FFF" w:rsidRDefault="00846FFF" w:rsidP="00846FFF">
            <w:pPr>
              <w:pStyle w:val="Telobesedila3"/>
              <w:jc w:val="center"/>
            </w:pPr>
          </w:p>
          <w:p w:rsidR="00846FFF" w:rsidRDefault="00846FFF" w:rsidP="00846FFF">
            <w:pPr>
              <w:pStyle w:val="Telobesedila3"/>
              <w:jc w:val="center"/>
            </w:pPr>
            <w:r w:rsidRPr="00AD4892">
              <w:t>INVESTITOR:</w:t>
            </w:r>
          </w:p>
          <w:p w:rsidR="00F01C20" w:rsidRPr="008356B4" w:rsidRDefault="00F01C20" w:rsidP="00F01C20">
            <w:pPr>
              <w:pStyle w:val="Telobesedila3"/>
              <w:spacing w:after="60"/>
              <w:jc w:val="center"/>
              <w:rPr>
                <w:b/>
                <w:sz w:val="28"/>
                <w:szCs w:val="28"/>
              </w:rPr>
            </w:pPr>
            <w:r>
              <w:rPr>
                <w:b/>
                <w:sz w:val="28"/>
                <w:szCs w:val="28"/>
              </w:rPr>
              <w:t>MOL – Mestna občina Ljubljana,</w:t>
            </w:r>
          </w:p>
          <w:p w:rsidR="00F01C20" w:rsidRDefault="00F01C20" w:rsidP="00F01C20">
            <w:pPr>
              <w:pStyle w:val="Telobesedila3"/>
              <w:jc w:val="center"/>
              <w:rPr>
                <w:b/>
                <w:sz w:val="28"/>
                <w:szCs w:val="28"/>
              </w:rPr>
            </w:pPr>
            <w:r>
              <w:rPr>
                <w:b/>
                <w:sz w:val="28"/>
                <w:szCs w:val="28"/>
              </w:rPr>
              <w:t>Mestni trg 1, 1000 Ljubljana</w:t>
            </w:r>
          </w:p>
          <w:p w:rsidR="00F01C20" w:rsidRDefault="00F01C20" w:rsidP="00F01C20">
            <w:pPr>
              <w:pStyle w:val="Telobesedila3"/>
              <w:jc w:val="center"/>
              <w:rPr>
                <w:b/>
                <w:sz w:val="28"/>
                <w:szCs w:val="28"/>
              </w:rPr>
            </w:pPr>
          </w:p>
          <w:p w:rsidR="00F01C20" w:rsidRDefault="00F01C20" w:rsidP="00846FFF">
            <w:pPr>
              <w:pStyle w:val="Telobesedila3"/>
              <w:jc w:val="center"/>
            </w:pPr>
            <w:r>
              <w:t>NAROČNIK:</w:t>
            </w:r>
          </w:p>
          <w:p w:rsidR="00846FFF" w:rsidRPr="008356B4" w:rsidRDefault="008D1F60" w:rsidP="00846FFF">
            <w:pPr>
              <w:pStyle w:val="Telobesedila3"/>
              <w:spacing w:after="60"/>
              <w:jc w:val="center"/>
              <w:rPr>
                <w:b/>
                <w:sz w:val="28"/>
                <w:szCs w:val="28"/>
              </w:rPr>
            </w:pPr>
            <w:r>
              <w:rPr>
                <w:b/>
                <w:sz w:val="28"/>
                <w:szCs w:val="28"/>
              </w:rPr>
              <w:t>Osnovna šola Oskarja Kovačiča</w:t>
            </w:r>
          </w:p>
          <w:p w:rsidR="00846FFF" w:rsidRDefault="008D1F60" w:rsidP="00846FFF">
            <w:pPr>
              <w:pStyle w:val="Telobesedila3"/>
              <w:jc w:val="center"/>
              <w:rPr>
                <w:b/>
                <w:sz w:val="28"/>
                <w:szCs w:val="28"/>
              </w:rPr>
            </w:pPr>
            <w:r>
              <w:rPr>
                <w:b/>
                <w:sz w:val="28"/>
                <w:szCs w:val="28"/>
              </w:rPr>
              <w:t>Ob dolenjski železnici 48, 1000 Ljubljana</w:t>
            </w:r>
          </w:p>
          <w:p w:rsidR="00846FFF" w:rsidRPr="00AD4892" w:rsidRDefault="00846FFF" w:rsidP="00846FFF">
            <w:pPr>
              <w:pStyle w:val="Telobesedila3"/>
              <w:jc w:val="center"/>
            </w:pPr>
          </w:p>
        </w:tc>
      </w:tr>
      <w:tr w:rsidR="00846FFF" w:rsidRPr="00A80DBA" w:rsidTr="00846FFF">
        <w:tblPrEx>
          <w:tblBorders>
            <w:insideH w:val="none" w:sz="0" w:space="0" w:color="auto"/>
          </w:tblBorders>
          <w:tblLook w:val="0000" w:firstRow="0" w:lastRow="0" w:firstColumn="0" w:lastColumn="0" w:noHBand="0" w:noVBand="0"/>
        </w:tblPrEx>
        <w:tc>
          <w:tcPr>
            <w:tcW w:w="9360" w:type="dxa"/>
            <w:gridSpan w:val="2"/>
          </w:tcPr>
          <w:p w:rsidR="00846FFF" w:rsidRPr="00AD4892" w:rsidRDefault="00846FFF" w:rsidP="00846FFF">
            <w:pPr>
              <w:pStyle w:val="Telobesedila3"/>
            </w:pPr>
          </w:p>
          <w:p w:rsidR="00846FFF" w:rsidRPr="00AD4892" w:rsidRDefault="00846FFF" w:rsidP="00846FFF">
            <w:pPr>
              <w:pStyle w:val="Telobesedila3"/>
              <w:jc w:val="center"/>
            </w:pPr>
            <w:r w:rsidRPr="00AD4892">
              <w:t>OBJEKT:</w:t>
            </w:r>
          </w:p>
          <w:p w:rsidR="00846FFF" w:rsidRPr="00A80DBA" w:rsidRDefault="00EA4BE6" w:rsidP="00763DF8">
            <w:pPr>
              <w:pStyle w:val="Telobesedila3"/>
              <w:jc w:val="center"/>
              <w:rPr>
                <w:b/>
                <w:sz w:val="28"/>
                <w:szCs w:val="28"/>
              </w:rPr>
            </w:pPr>
            <w:r>
              <w:rPr>
                <w:b/>
                <w:sz w:val="28"/>
                <w:szCs w:val="28"/>
              </w:rPr>
              <w:t>Prenova kuhinje v</w:t>
            </w:r>
            <w:r w:rsidR="008D1F60">
              <w:rPr>
                <w:b/>
                <w:sz w:val="28"/>
                <w:szCs w:val="28"/>
              </w:rPr>
              <w:t xml:space="preserve"> Osnovni šoli Oskarja Kovačiča</w:t>
            </w: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Pr>
          <w:p w:rsidR="00846FFF" w:rsidRPr="00AD4892" w:rsidRDefault="00846FFF" w:rsidP="00846FFF">
            <w:pPr>
              <w:pStyle w:val="Telobesedila3"/>
              <w:jc w:val="center"/>
              <w:rPr>
                <w:b/>
                <w:sz w:val="32"/>
              </w:rPr>
            </w:pPr>
          </w:p>
          <w:p w:rsidR="00846FFF" w:rsidRPr="00AD4892" w:rsidRDefault="00846FFF" w:rsidP="00846FFF">
            <w:pPr>
              <w:pStyle w:val="Telobesedila3"/>
              <w:jc w:val="center"/>
            </w:pPr>
            <w:r w:rsidRPr="00AD4892">
              <w:t>VRSTA PROJEKTNE DOKUMENTACIJE IN NJENA ŠTEVILKA</w:t>
            </w:r>
          </w:p>
          <w:p w:rsidR="00846FFF" w:rsidRPr="00AA0C9E" w:rsidRDefault="001760F6" w:rsidP="00846FFF">
            <w:pPr>
              <w:pStyle w:val="Telobesedila3"/>
              <w:jc w:val="center"/>
              <w:rPr>
                <w:rFonts w:cs="Arial"/>
                <w:b/>
                <w:sz w:val="28"/>
              </w:rPr>
            </w:pPr>
            <w:r>
              <w:rPr>
                <w:b/>
                <w:sz w:val="28"/>
              </w:rPr>
              <w:t xml:space="preserve">Projekt za </w:t>
            </w:r>
            <w:r w:rsidR="00687EC5">
              <w:rPr>
                <w:b/>
                <w:sz w:val="28"/>
              </w:rPr>
              <w:t>izvedbo</w:t>
            </w:r>
            <w:r w:rsidR="00846FFF" w:rsidRPr="00AA0C9E">
              <w:rPr>
                <w:b/>
                <w:sz w:val="28"/>
              </w:rPr>
              <w:t xml:space="preserve"> (</w:t>
            </w:r>
            <w:r>
              <w:rPr>
                <w:b/>
                <w:sz w:val="28"/>
              </w:rPr>
              <w:t>P</w:t>
            </w:r>
            <w:r w:rsidR="00687EC5">
              <w:rPr>
                <w:b/>
                <w:sz w:val="28"/>
              </w:rPr>
              <w:t>ZI</w:t>
            </w:r>
            <w:r w:rsidR="00846FFF" w:rsidRPr="00AA0C9E">
              <w:rPr>
                <w:b/>
                <w:sz w:val="28"/>
              </w:rPr>
              <w:t>)</w:t>
            </w:r>
            <w:r w:rsidR="00162CA3" w:rsidRPr="00AA0C9E">
              <w:rPr>
                <w:b/>
                <w:sz w:val="28"/>
              </w:rPr>
              <w:t xml:space="preserve">, </w:t>
            </w:r>
            <w:r w:rsidR="00846FFF" w:rsidRPr="00AA0C9E">
              <w:rPr>
                <w:b/>
                <w:sz w:val="28"/>
              </w:rPr>
              <w:t xml:space="preserve">št. </w:t>
            </w:r>
            <w:r w:rsidR="008D1F60">
              <w:rPr>
                <w:rFonts w:cs="Arial"/>
                <w:b/>
                <w:sz w:val="28"/>
              </w:rPr>
              <w:t>8189/17/</w:t>
            </w:r>
            <w:r>
              <w:rPr>
                <w:rFonts w:cs="Arial"/>
                <w:b/>
                <w:sz w:val="28"/>
              </w:rPr>
              <w:t>P</w:t>
            </w:r>
            <w:r w:rsidR="00687EC5">
              <w:rPr>
                <w:rFonts w:cs="Arial"/>
                <w:b/>
                <w:sz w:val="28"/>
              </w:rPr>
              <w:t>ZI</w:t>
            </w:r>
            <w:r w:rsidR="00EA4BE6">
              <w:rPr>
                <w:rFonts w:cs="Arial"/>
                <w:b/>
                <w:sz w:val="28"/>
              </w:rPr>
              <w:t>/K</w:t>
            </w:r>
          </w:p>
          <w:p w:rsidR="00846FFF" w:rsidRPr="00AD4892" w:rsidRDefault="00846FFF" w:rsidP="00162CA3">
            <w:pPr>
              <w:pStyle w:val="Telobesedila3"/>
              <w:rPr>
                <w:sz w:val="32"/>
              </w:rPr>
            </w:pP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Pr>
          <w:p w:rsidR="00846FFF" w:rsidRPr="00AD4892" w:rsidRDefault="00846FFF" w:rsidP="00846FFF">
            <w:pPr>
              <w:pStyle w:val="Telobesedila3"/>
              <w:jc w:val="center"/>
            </w:pPr>
            <w:r w:rsidRPr="00AD4892">
              <w:t>ZA GRADNJO:</w:t>
            </w:r>
          </w:p>
          <w:p w:rsidR="00C07362" w:rsidRDefault="00C07362" w:rsidP="00C07362">
            <w:pPr>
              <w:pStyle w:val="Telobesedila3"/>
              <w:jc w:val="center"/>
              <w:rPr>
                <w:b/>
                <w:sz w:val="28"/>
                <w:szCs w:val="28"/>
              </w:rPr>
            </w:pPr>
            <w:r>
              <w:rPr>
                <w:b/>
                <w:sz w:val="28"/>
                <w:szCs w:val="28"/>
              </w:rPr>
              <w:t>VZDRŽEVANJE OBJEKTA</w:t>
            </w:r>
          </w:p>
          <w:p w:rsidR="00846FFF" w:rsidRPr="00AD4892" w:rsidRDefault="00846FFF" w:rsidP="00846FFF">
            <w:pPr>
              <w:pStyle w:val="Telobesedila3"/>
              <w:jc w:val="center"/>
            </w:pP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Borders>
              <w:top w:val="nil"/>
              <w:left w:val="single" w:sz="4" w:space="0" w:color="auto"/>
              <w:bottom w:val="nil"/>
              <w:right w:val="single" w:sz="4" w:space="0" w:color="auto"/>
            </w:tcBorders>
          </w:tcPr>
          <w:p w:rsidR="00846FFF" w:rsidRPr="00AD4892" w:rsidRDefault="00846FFF" w:rsidP="00846FFF">
            <w:pPr>
              <w:pStyle w:val="Telobesedila3"/>
              <w:jc w:val="center"/>
            </w:pPr>
          </w:p>
          <w:p w:rsidR="00846FFF" w:rsidRPr="00AD4892" w:rsidRDefault="00846FFF" w:rsidP="00846FFF">
            <w:pPr>
              <w:pStyle w:val="Telobesedila3"/>
              <w:jc w:val="center"/>
            </w:pPr>
            <w:r w:rsidRPr="00AD4892">
              <w:t>PROJEKTANT:</w:t>
            </w:r>
          </w:p>
          <w:p w:rsidR="00846FFF" w:rsidRPr="00AD4892" w:rsidRDefault="00846FFF" w:rsidP="00846FFF">
            <w:pPr>
              <w:pStyle w:val="Telobesedila3"/>
              <w:jc w:val="center"/>
              <w:rPr>
                <w:b/>
                <w:sz w:val="28"/>
              </w:rPr>
            </w:pPr>
            <w:r w:rsidRPr="00AD4892">
              <w:rPr>
                <w:b/>
                <w:sz w:val="28"/>
              </w:rPr>
              <w:t>IBT SPI d.o.o. Trbovlje, Gimnazijska cesta 16, 1420 TRBOVLJE</w:t>
            </w:r>
          </w:p>
          <w:p w:rsidR="00846FFF" w:rsidRPr="00AD4892" w:rsidRDefault="00846FFF" w:rsidP="00846FFF">
            <w:pPr>
              <w:pStyle w:val="Telobesedila3"/>
              <w:jc w:val="center"/>
              <w:rPr>
                <w:b/>
                <w:sz w:val="28"/>
              </w:rPr>
            </w:pPr>
          </w:p>
          <w:p w:rsidR="00846FFF" w:rsidRPr="00AD4892" w:rsidRDefault="00846FFF" w:rsidP="00846FFF">
            <w:pPr>
              <w:pStyle w:val="Telobesedila3"/>
              <w:jc w:val="center"/>
            </w:pPr>
          </w:p>
          <w:p w:rsidR="00846FFF" w:rsidRPr="00AD4892" w:rsidRDefault="00846FFF" w:rsidP="00846FFF">
            <w:pPr>
              <w:pStyle w:val="Telobesedila3"/>
              <w:jc w:val="left"/>
              <w:rPr>
                <w:b/>
              </w:rPr>
            </w:pPr>
            <w:r w:rsidRPr="00AD4892">
              <w:rPr>
                <w:b/>
              </w:rPr>
              <w:t xml:space="preserve">                     Direktor:                                                  </w:t>
            </w:r>
          </w:p>
          <w:p w:rsidR="00846FFF" w:rsidRPr="00AD4892" w:rsidRDefault="00846FFF" w:rsidP="00846FFF">
            <w:pPr>
              <w:pStyle w:val="Telobesedila3"/>
              <w:jc w:val="left"/>
              <w:rPr>
                <w:b/>
              </w:rPr>
            </w:pPr>
            <w:r w:rsidRPr="00AD4892">
              <w:rPr>
                <w:b/>
              </w:rPr>
              <w:t xml:space="preserve">                     </w:t>
            </w:r>
            <w:r w:rsidR="00FC7D22">
              <w:rPr>
                <w:b/>
              </w:rPr>
              <w:t>Jernej JEVŠEVAR</w:t>
            </w:r>
          </w:p>
          <w:p w:rsidR="00846FFF" w:rsidRPr="00AD4892" w:rsidRDefault="00846FFF" w:rsidP="00846FFF">
            <w:pPr>
              <w:pStyle w:val="Telobesedila3"/>
              <w:tabs>
                <w:tab w:val="left" w:pos="3705"/>
              </w:tabs>
              <w:jc w:val="left"/>
            </w:pPr>
            <w:r>
              <w:rPr>
                <w:i/>
                <w:sz w:val="18"/>
              </w:rPr>
              <w:t xml:space="preserve">                                                                                  Žig, p</w:t>
            </w:r>
            <w:r w:rsidRPr="00AD4892">
              <w:rPr>
                <w:i/>
                <w:sz w:val="18"/>
              </w:rPr>
              <w:t>odpis:</w:t>
            </w: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Pr>
          <w:p w:rsidR="00846FFF" w:rsidRDefault="00846FFF" w:rsidP="00846FFF">
            <w:pPr>
              <w:pStyle w:val="Telobesedila3"/>
              <w:tabs>
                <w:tab w:val="left" w:pos="5505"/>
              </w:tabs>
              <w:rPr>
                <w:b/>
              </w:rPr>
            </w:pPr>
          </w:p>
          <w:p w:rsidR="00B64B30" w:rsidRPr="00AD4892" w:rsidRDefault="00B64B30" w:rsidP="00B64B30">
            <w:pPr>
              <w:pStyle w:val="Telobesedila3"/>
              <w:jc w:val="center"/>
            </w:pPr>
            <w:r w:rsidRPr="00AD4892">
              <w:t>ODGOVORNI PROJEKTA</w:t>
            </w:r>
            <w:r>
              <w:t>NT</w:t>
            </w:r>
            <w:r w:rsidRPr="00AD4892">
              <w:t>:</w:t>
            </w:r>
          </w:p>
          <w:p w:rsidR="00B64B30" w:rsidRDefault="00B64B30" w:rsidP="00B64B30">
            <w:pPr>
              <w:pStyle w:val="Telobesedila3"/>
            </w:pPr>
          </w:p>
          <w:p w:rsidR="00B64B30" w:rsidRDefault="00B64B30" w:rsidP="00B64B30">
            <w:pPr>
              <w:pStyle w:val="Telobesedila3"/>
              <w:tabs>
                <w:tab w:val="left" w:pos="1185"/>
                <w:tab w:val="left" w:pos="3705"/>
                <w:tab w:val="left" w:pos="5685"/>
              </w:tabs>
              <w:jc w:val="left"/>
              <w:rPr>
                <w:b/>
              </w:rPr>
            </w:pPr>
            <w:r>
              <w:t xml:space="preserve">                    </w:t>
            </w:r>
            <w:r>
              <w:rPr>
                <w:b/>
              </w:rPr>
              <w:t>Polona ŽILNIK</w:t>
            </w:r>
          </w:p>
          <w:p w:rsidR="00B64B30" w:rsidRDefault="00B64B30" w:rsidP="00B64B30">
            <w:pPr>
              <w:pStyle w:val="Telobesedila3"/>
              <w:tabs>
                <w:tab w:val="left" w:pos="3705"/>
              </w:tabs>
              <w:jc w:val="left"/>
              <w:rPr>
                <w:b/>
              </w:rPr>
            </w:pPr>
            <w:r>
              <w:rPr>
                <w:b/>
              </w:rPr>
              <w:t xml:space="preserve">                    </w:t>
            </w:r>
            <w:proofErr w:type="spellStart"/>
            <w:r>
              <w:rPr>
                <w:b/>
              </w:rPr>
              <w:t>univ.dipl.inž.arh</w:t>
            </w:r>
            <w:proofErr w:type="spellEnd"/>
            <w:r>
              <w:rPr>
                <w:b/>
              </w:rPr>
              <w:t>.</w:t>
            </w:r>
            <w:r>
              <w:rPr>
                <w:b/>
              </w:rPr>
              <w:tab/>
            </w:r>
          </w:p>
          <w:p w:rsidR="00B64B30" w:rsidRDefault="00B64B30" w:rsidP="00B64B30">
            <w:pPr>
              <w:pStyle w:val="Telobesedila3"/>
              <w:tabs>
                <w:tab w:val="left" w:pos="5505"/>
              </w:tabs>
              <w:rPr>
                <w:b/>
              </w:rPr>
            </w:pPr>
            <w:r>
              <w:rPr>
                <w:b/>
              </w:rPr>
              <w:t xml:space="preserve">                    ZAPS A-1264                    </w:t>
            </w:r>
            <w:r>
              <w:rPr>
                <w:i/>
                <w:sz w:val="18"/>
              </w:rPr>
              <w:t>Osebni žig, p</w:t>
            </w:r>
            <w:r w:rsidRPr="00AD4892">
              <w:rPr>
                <w:i/>
                <w:sz w:val="18"/>
              </w:rPr>
              <w:t>odpis:</w:t>
            </w:r>
          </w:p>
          <w:p w:rsidR="00CD702B" w:rsidRDefault="00CD702B" w:rsidP="00846FFF">
            <w:pPr>
              <w:pStyle w:val="Telobesedila3"/>
              <w:tabs>
                <w:tab w:val="left" w:pos="5505"/>
              </w:tabs>
              <w:rPr>
                <w:b/>
              </w:rPr>
            </w:pPr>
          </w:p>
          <w:p w:rsidR="00846FFF" w:rsidRPr="00AD4892" w:rsidRDefault="00846FFF" w:rsidP="00846FFF">
            <w:pPr>
              <w:pStyle w:val="Telobesedila3"/>
              <w:jc w:val="center"/>
            </w:pPr>
            <w:r w:rsidRPr="00AD4892">
              <w:t>ODGOVORNI VODJA PROJEKTA:</w:t>
            </w:r>
          </w:p>
          <w:p w:rsidR="00846FFF" w:rsidRDefault="00846FFF" w:rsidP="00846FFF">
            <w:pPr>
              <w:pStyle w:val="Telobesedila3"/>
            </w:pPr>
          </w:p>
          <w:p w:rsidR="00846FFF" w:rsidRDefault="00846FFF" w:rsidP="00846FFF">
            <w:pPr>
              <w:pStyle w:val="Telobesedila3"/>
              <w:tabs>
                <w:tab w:val="left" w:pos="1185"/>
                <w:tab w:val="left" w:pos="3705"/>
                <w:tab w:val="left" w:pos="5685"/>
              </w:tabs>
              <w:jc w:val="left"/>
              <w:rPr>
                <w:b/>
              </w:rPr>
            </w:pPr>
            <w:r>
              <w:t xml:space="preserve">                    </w:t>
            </w:r>
            <w:r>
              <w:rPr>
                <w:b/>
              </w:rPr>
              <w:t>Polona ŽILNIK</w:t>
            </w:r>
          </w:p>
          <w:p w:rsidR="00846FFF" w:rsidRDefault="00846FFF" w:rsidP="00AC3322">
            <w:pPr>
              <w:pStyle w:val="Telobesedila3"/>
              <w:tabs>
                <w:tab w:val="left" w:pos="3705"/>
              </w:tabs>
              <w:jc w:val="left"/>
              <w:rPr>
                <w:b/>
              </w:rPr>
            </w:pPr>
            <w:r>
              <w:rPr>
                <w:b/>
              </w:rPr>
              <w:t xml:space="preserve">                    </w:t>
            </w:r>
            <w:proofErr w:type="spellStart"/>
            <w:r>
              <w:rPr>
                <w:b/>
              </w:rPr>
              <w:t>univ.dipl.inž.arh</w:t>
            </w:r>
            <w:proofErr w:type="spellEnd"/>
            <w:r>
              <w:rPr>
                <w:b/>
              </w:rPr>
              <w:t>.</w:t>
            </w:r>
            <w:r w:rsidR="00AC3322">
              <w:rPr>
                <w:b/>
              </w:rPr>
              <w:tab/>
            </w:r>
          </w:p>
          <w:p w:rsidR="00846FFF" w:rsidRDefault="00846FFF" w:rsidP="00846FFF">
            <w:pPr>
              <w:pStyle w:val="Telobesedila3"/>
              <w:tabs>
                <w:tab w:val="left" w:pos="4065"/>
              </w:tabs>
              <w:jc w:val="left"/>
              <w:rPr>
                <w:i/>
                <w:sz w:val="18"/>
              </w:rPr>
            </w:pPr>
            <w:r>
              <w:rPr>
                <w:b/>
              </w:rPr>
              <w:t xml:space="preserve">                    ZAPS A-1264                    </w:t>
            </w:r>
            <w:r>
              <w:rPr>
                <w:i/>
                <w:sz w:val="18"/>
              </w:rPr>
              <w:t>Osebni žig, p</w:t>
            </w:r>
            <w:r w:rsidRPr="00AD4892">
              <w:rPr>
                <w:i/>
                <w:sz w:val="18"/>
              </w:rPr>
              <w:t>odpis:</w:t>
            </w:r>
          </w:p>
          <w:p w:rsidR="004248B3" w:rsidRPr="00AD4892" w:rsidRDefault="004248B3" w:rsidP="00846FFF">
            <w:pPr>
              <w:pStyle w:val="Telobesedila3"/>
              <w:tabs>
                <w:tab w:val="left" w:pos="4065"/>
              </w:tabs>
              <w:jc w:val="left"/>
              <w:rPr>
                <w:b/>
                <w:sz w:val="16"/>
              </w:rPr>
            </w:pPr>
          </w:p>
        </w:tc>
      </w:tr>
      <w:tr w:rsidR="00846FFF" w:rsidRPr="00AD4892" w:rsidTr="00846FFF">
        <w:tblPrEx>
          <w:tblBorders>
            <w:insideH w:val="none" w:sz="0" w:space="0" w:color="auto"/>
          </w:tblBorders>
          <w:tblLook w:val="0000" w:firstRow="0" w:lastRow="0" w:firstColumn="0" w:lastColumn="0" w:noHBand="0" w:noVBand="0"/>
        </w:tblPrEx>
        <w:tc>
          <w:tcPr>
            <w:tcW w:w="9360" w:type="dxa"/>
            <w:gridSpan w:val="2"/>
          </w:tcPr>
          <w:p w:rsidR="00846FFF" w:rsidRDefault="00846FFF" w:rsidP="00846FFF">
            <w:pPr>
              <w:pStyle w:val="Telobesedila3"/>
              <w:jc w:val="center"/>
            </w:pPr>
          </w:p>
          <w:p w:rsidR="00846FFF" w:rsidRPr="00AD4892" w:rsidRDefault="00846FFF" w:rsidP="00846FFF">
            <w:pPr>
              <w:pStyle w:val="Telobesedila3"/>
              <w:jc w:val="center"/>
            </w:pPr>
            <w:r w:rsidRPr="00AD4892">
              <w:t xml:space="preserve">ŠTEVILKA </w:t>
            </w:r>
            <w:r w:rsidR="001760F6">
              <w:t>NAČRTA</w:t>
            </w:r>
            <w:r w:rsidRPr="00AD4892">
              <w:t xml:space="preserve">, KRAJ IN DATUM IZDELAVE </w:t>
            </w:r>
            <w:r w:rsidR="001760F6">
              <w:t>NAČRT</w:t>
            </w:r>
            <w:r w:rsidRPr="00AD4892">
              <w:t>A:</w:t>
            </w:r>
          </w:p>
          <w:p w:rsidR="00846FFF" w:rsidRDefault="008A2BF2" w:rsidP="00846FFF">
            <w:pPr>
              <w:pStyle w:val="Telobesedila3"/>
              <w:jc w:val="center"/>
              <w:rPr>
                <w:b/>
              </w:rPr>
            </w:pPr>
            <w:r>
              <w:rPr>
                <w:b/>
              </w:rPr>
              <w:t>A -</w:t>
            </w:r>
            <w:r w:rsidR="00511B8F">
              <w:rPr>
                <w:b/>
              </w:rPr>
              <w:t>8189</w:t>
            </w:r>
            <w:r w:rsidR="00846FFF" w:rsidRPr="002B3681">
              <w:rPr>
                <w:b/>
              </w:rPr>
              <w:t>/</w:t>
            </w:r>
            <w:r w:rsidR="00846FFF">
              <w:rPr>
                <w:b/>
              </w:rPr>
              <w:t>1</w:t>
            </w:r>
            <w:r w:rsidR="00511B8F">
              <w:rPr>
                <w:b/>
              </w:rPr>
              <w:t>7</w:t>
            </w:r>
            <w:r w:rsidR="00846FFF" w:rsidRPr="002B3681">
              <w:rPr>
                <w:b/>
              </w:rPr>
              <w:t>/</w:t>
            </w:r>
            <w:r w:rsidR="001760F6">
              <w:rPr>
                <w:b/>
              </w:rPr>
              <w:t>P</w:t>
            </w:r>
            <w:r w:rsidR="00687EC5">
              <w:rPr>
                <w:b/>
              </w:rPr>
              <w:t>ZI</w:t>
            </w:r>
            <w:r w:rsidR="00C07362">
              <w:rPr>
                <w:b/>
              </w:rPr>
              <w:t>/K</w:t>
            </w:r>
            <w:r w:rsidR="00846FFF">
              <w:rPr>
                <w:b/>
              </w:rPr>
              <w:t>,</w:t>
            </w:r>
            <w:r w:rsidR="00846FFF">
              <w:t xml:space="preserve"> </w:t>
            </w:r>
            <w:r w:rsidR="00846FFF">
              <w:rPr>
                <w:b/>
              </w:rPr>
              <w:t>IBT SPI, d.o.o. Trbovlje, Izvod 1,2,3,4,5,6</w:t>
            </w:r>
          </w:p>
          <w:p w:rsidR="009706ED" w:rsidRPr="00AD4892" w:rsidRDefault="004A3590" w:rsidP="003D1205">
            <w:pPr>
              <w:pStyle w:val="Telobesedila3"/>
              <w:jc w:val="center"/>
            </w:pPr>
            <w:r>
              <w:rPr>
                <w:b/>
              </w:rPr>
              <w:t xml:space="preserve">Trbovlje, </w:t>
            </w:r>
            <w:r w:rsidR="003D1205">
              <w:rPr>
                <w:b/>
              </w:rPr>
              <w:t>december</w:t>
            </w:r>
            <w:r w:rsidR="008D1F60">
              <w:rPr>
                <w:b/>
              </w:rPr>
              <w:t xml:space="preserve"> 2017</w:t>
            </w:r>
          </w:p>
        </w:tc>
      </w:tr>
    </w:tbl>
    <w:p w:rsidR="005777F8" w:rsidRDefault="005777F8" w:rsidP="005B5BD1">
      <w:pPr>
        <w:ind w:left="7788" w:firstLine="708"/>
        <w:jc w:val="center"/>
        <w:rPr>
          <w:color w:val="000000"/>
          <w:sz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93"/>
        <w:gridCol w:w="7863"/>
      </w:tblGrid>
      <w:tr w:rsidR="005B5BD1" w:rsidRPr="00AD4892" w:rsidTr="00596A28">
        <w:tc>
          <w:tcPr>
            <w:tcW w:w="1493" w:type="dxa"/>
          </w:tcPr>
          <w:p w:rsidR="005B5BD1" w:rsidRPr="00AD4892" w:rsidRDefault="004D295A" w:rsidP="00FB5FC4">
            <w:pPr>
              <w:pStyle w:val="Naslov4"/>
              <w:numPr>
                <w:ilvl w:val="3"/>
                <w:numId w:val="0"/>
              </w:numPr>
              <w:spacing w:before="120" w:after="120" w:line="288" w:lineRule="auto"/>
              <w:jc w:val="center"/>
              <w:rPr>
                <w:color w:val="000000"/>
                <w:sz w:val="28"/>
                <w:u w:val="none"/>
              </w:rPr>
            </w:pPr>
            <w:r>
              <w:rPr>
                <w:color w:val="000000"/>
                <w:sz w:val="28"/>
                <w:u w:val="none"/>
              </w:rPr>
              <w:t>1</w:t>
            </w:r>
            <w:r w:rsidR="005B5BD1">
              <w:rPr>
                <w:color w:val="000000"/>
                <w:sz w:val="28"/>
                <w:u w:val="none"/>
              </w:rPr>
              <w:t>.2</w:t>
            </w:r>
          </w:p>
        </w:tc>
        <w:tc>
          <w:tcPr>
            <w:tcW w:w="7863" w:type="dxa"/>
          </w:tcPr>
          <w:p w:rsidR="005B5BD1" w:rsidRPr="00AD4892" w:rsidRDefault="005B5BD1" w:rsidP="00687EC5">
            <w:pPr>
              <w:pStyle w:val="Naslov4"/>
              <w:numPr>
                <w:ilvl w:val="3"/>
                <w:numId w:val="0"/>
              </w:numPr>
              <w:spacing w:before="120" w:after="120" w:line="288" w:lineRule="auto"/>
              <w:rPr>
                <w:color w:val="000000"/>
                <w:sz w:val="28"/>
                <w:u w:val="none"/>
              </w:rPr>
            </w:pPr>
            <w:r w:rsidRPr="00AD4892">
              <w:rPr>
                <w:sz w:val="28"/>
                <w:u w:val="none"/>
              </w:rPr>
              <w:t xml:space="preserve">KAZALO VSEBINE </w:t>
            </w:r>
            <w:r w:rsidR="004D295A">
              <w:rPr>
                <w:sz w:val="28"/>
                <w:u w:val="none"/>
              </w:rPr>
              <w:t>NAČRTA št. A – 8189/17/P</w:t>
            </w:r>
            <w:r w:rsidR="00687EC5">
              <w:rPr>
                <w:sz w:val="28"/>
                <w:u w:val="none"/>
              </w:rPr>
              <w:t>ZI</w:t>
            </w:r>
            <w:r w:rsidR="00D64858">
              <w:rPr>
                <w:sz w:val="28"/>
                <w:u w:val="none"/>
              </w:rPr>
              <w:t>/K</w:t>
            </w:r>
          </w:p>
        </w:tc>
      </w:tr>
    </w:tbl>
    <w:p w:rsidR="005B5BD1" w:rsidRDefault="005B5BD1" w:rsidP="005B5BD1">
      <w:pPr>
        <w:ind w:left="7788" w:firstLine="708"/>
        <w:jc w:val="center"/>
        <w:rPr>
          <w:color w:val="000000"/>
          <w:sz w:val="16"/>
        </w:rPr>
      </w:pPr>
    </w:p>
    <w:p w:rsidR="005B5BD1" w:rsidRDefault="005B5BD1" w:rsidP="005B5BD1">
      <w:pPr>
        <w:pStyle w:val="Telobesedila3"/>
        <w:ind w:right="565"/>
        <w:jc w:val="left"/>
        <w:outlineLvl w:val="0"/>
        <w:rPr>
          <w:b/>
          <w:sz w:val="24"/>
        </w:rPr>
      </w:pPr>
    </w:p>
    <w:tbl>
      <w:tblPr>
        <w:tblW w:w="9423" w:type="dxa"/>
        <w:tblInd w:w="70" w:type="dxa"/>
        <w:tblLayout w:type="fixed"/>
        <w:tblCellMar>
          <w:left w:w="70" w:type="dxa"/>
          <w:right w:w="70" w:type="dxa"/>
        </w:tblCellMar>
        <w:tblLook w:val="0000" w:firstRow="0" w:lastRow="0" w:firstColumn="0" w:lastColumn="0" w:noHBand="0" w:noVBand="0"/>
      </w:tblPr>
      <w:tblGrid>
        <w:gridCol w:w="968"/>
        <w:gridCol w:w="6754"/>
        <w:gridCol w:w="1701"/>
      </w:tblGrid>
      <w:tr w:rsidR="005B5BD1" w:rsidRPr="00214AEF" w:rsidTr="00596A28">
        <w:trPr>
          <w:trHeight w:hRule="exact" w:val="480"/>
        </w:trPr>
        <w:tc>
          <w:tcPr>
            <w:tcW w:w="968" w:type="dxa"/>
            <w:tcBorders>
              <w:top w:val="single" w:sz="4" w:space="0" w:color="000000"/>
              <w:left w:val="single" w:sz="4" w:space="0" w:color="000000"/>
              <w:bottom w:val="single" w:sz="4" w:space="0" w:color="000000"/>
            </w:tcBorders>
          </w:tcPr>
          <w:p w:rsidR="005B5BD1" w:rsidRPr="00214AEF" w:rsidRDefault="005B5BD1" w:rsidP="00FB5FC4">
            <w:pPr>
              <w:pStyle w:val="Telobesedila3"/>
              <w:snapToGrid w:val="0"/>
              <w:rPr>
                <w:b/>
                <w:szCs w:val="22"/>
              </w:rPr>
            </w:pPr>
          </w:p>
          <w:p w:rsidR="005B5BD1" w:rsidRPr="00214AEF" w:rsidRDefault="004D295A" w:rsidP="00FB5FC4">
            <w:pPr>
              <w:pStyle w:val="Telobesedila3"/>
              <w:snapToGrid w:val="0"/>
              <w:rPr>
                <w:b/>
                <w:szCs w:val="22"/>
              </w:rPr>
            </w:pPr>
            <w:r>
              <w:rPr>
                <w:b/>
                <w:szCs w:val="22"/>
              </w:rPr>
              <w:t>1</w:t>
            </w:r>
            <w:r w:rsidR="005B5BD1" w:rsidRPr="00214AEF">
              <w:rPr>
                <w:b/>
                <w:szCs w:val="22"/>
              </w:rPr>
              <w:t>.1</w:t>
            </w:r>
          </w:p>
        </w:tc>
        <w:tc>
          <w:tcPr>
            <w:tcW w:w="8455" w:type="dxa"/>
            <w:gridSpan w:val="2"/>
            <w:tcBorders>
              <w:top w:val="single" w:sz="4" w:space="0" w:color="000000"/>
              <w:left w:val="single" w:sz="4" w:space="0" w:color="000000"/>
              <w:bottom w:val="single" w:sz="4" w:space="0" w:color="000000"/>
              <w:right w:val="single" w:sz="4" w:space="0" w:color="000000"/>
            </w:tcBorders>
          </w:tcPr>
          <w:p w:rsidR="005B5BD1" w:rsidRPr="00086851" w:rsidRDefault="005B5BD1" w:rsidP="00FB5FC4">
            <w:pPr>
              <w:pStyle w:val="Telobesedila3"/>
              <w:snapToGrid w:val="0"/>
              <w:rPr>
                <w:b/>
                <w:szCs w:val="22"/>
              </w:rPr>
            </w:pPr>
          </w:p>
          <w:p w:rsidR="005B5BD1" w:rsidRPr="00086851" w:rsidRDefault="005B5BD1" w:rsidP="00FB5FC4">
            <w:pPr>
              <w:pStyle w:val="Telobesedila3"/>
              <w:snapToGrid w:val="0"/>
              <w:rPr>
                <w:b/>
                <w:szCs w:val="22"/>
              </w:rPr>
            </w:pPr>
            <w:r w:rsidRPr="00086851">
              <w:rPr>
                <w:b/>
                <w:szCs w:val="22"/>
              </w:rPr>
              <w:t xml:space="preserve">Naslovna stran </w:t>
            </w:r>
            <w:r w:rsidR="007257C0">
              <w:rPr>
                <w:b/>
                <w:szCs w:val="22"/>
              </w:rPr>
              <w:t>načrta</w:t>
            </w:r>
          </w:p>
        </w:tc>
      </w:tr>
      <w:tr w:rsidR="005B5BD1" w:rsidRPr="00214AEF" w:rsidTr="00596A28">
        <w:trPr>
          <w:trHeight w:hRule="exact" w:val="480"/>
        </w:trPr>
        <w:tc>
          <w:tcPr>
            <w:tcW w:w="968" w:type="dxa"/>
            <w:tcBorders>
              <w:left w:val="single" w:sz="4" w:space="0" w:color="000000"/>
              <w:bottom w:val="single" w:sz="4" w:space="0" w:color="000000"/>
            </w:tcBorders>
          </w:tcPr>
          <w:p w:rsidR="005B5BD1" w:rsidRPr="00214AEF" w:rsidRDefault="005B5BD1" w:rsidP="00FB5FC4">
            <w:pPr>
              <w:pStyle w:val="Telobesedila3"/>
              <w:snapToGrid w:val="0"/>
              <w:rPr>
                <w:b/>
                <w:szCs w:val="22"/>
              </w:rPr>
            </w:pPr>
          </w:p>
          <w:p w:rsidR="005B5BD1" w:rsidRPr="00214AEF" w:rsidRDefault="004D295A" w:rsidP="00FB5FC4">
            <w:pPr>
              <w:pStyle w:val="Telobesedila3"/>
              <w:snapToGrid w:val="0"/>
              <w:rPr>
                <w:b/>
                <w:szCs w:val="22"/>
              </w:rPr>
            </w:pPr>
            <w:r>
              <w:rPr>
                <w:b/>
                <w:szCs w:val="22"/>
              </w:rPr>
              <w:t>1</w:t>
            </w:r>
            <w:r w:rsidR="005B5BD1" w:rsidRPr="00214AEF">
              <w:rPr>
                <w:b/>
                <w:szCs w:val="22"/>
              </w:rPr>
              <w:t>.2</w:t>
            </w:r>
          </w:p>
        </w:tc>
        <w:tc>
          <w:tcPr>
            <w:tcW w:w="8455" w:type="dxa"/>
            <w:gridSpan w:val="2"/>
            <w:tcBorders>
              <w:left w:val="single" w:sz="4" w:space="0" w:color="000000"/>
              <w:bottom w:val="single" w:sz="4" w:space="0" w:color="000000"/>
              <w:right w:val="single" w:sz="4" w:space="0" w:color="000000"/>
            </w:tcBorders>
          </w:tcPr>
          <w:p w:rsidR="005B5BD1" w:rsidRPr="00086851" w:rsidRDefault="005B5BD1" w:rsidP="00FB5FC4">
            <w:pPr>
              <w:pStyle w:val="Telobesedila3"/>
              <w:snapToGrid w:val="0"/>
              <w:rPr>
                <w:b/>
                <w:szCs w:val="22"/>
              </w:rPr>
            </w:pPr>
          </w:p>
          <w:p w:rsidR="005B5BD1" w:rsidRPr="00086851" w:rsidRDefault="005B5BD1" w:rsidP="007257C0">
            <w:pPr>
              <w:pStyle w:val="Telobesedila3"/>
              <w:snapToGrid w:val="0"/>
              <w:rPr>
                <w:b/>
                <w:szCs w:val="22"/>
              </w:rPr>
            </w:pPr>
            <w:r w:rsidRPr="00086851">
              <w:rPr>
                <w:b/>
                <w:szCs w:val="22"/>
              </w:rPr>
              <w:t xml:space="preserve">Kazalo vsebine </w:t>
            </w:r>
            <w:r w:rsidR="007257C0">
              <w:rPr>
                <w:b/>
                <w:szCs w:val="22"/>
              </w:rPr>
              <w:t>načrta</w:t>
            </w:r>
          </w:p>
        </w:tc>
      </w:tr>
      <w:tr w:rsidR="005B5BD1" w:rsidRPr="00214AEF" w:rsidTr="00596A28">
        <w:trPr>
          <w:trHeight w:hRule="exact" w:val="480"/>
        </w:trPr>
        <w:tc>
          <w:tcPr>
            <w:tcW w:w="968" w:type="dxa"/>
            <w:tcBorders>
              <w:left w:val="single" w:sz="4" w:space="0" w:color="000000"/>
              <w:bottom w:val="single" w:sz="4" w:space="0" w:color="000000"/>
            </w:tcBorders>
          </w:tcPr>
          <w:p w:rsidR="005B5BD1" w:rsidRPr="00214AEF" w:rsidRDefault="005B5BD1" w:rsidP="00FB5FC4">
            <w:pPr>
              <w:pStyle w:val="Telobesedila3"/>
              <w:snapToGrid w:val="0"/>
              <w:rPr>
                <w:b/>
                <w:szCs w:val="22"/>
              </w:rPr>
            </w:pPr>
          </w:p>
          <w:p w:rsidR="005B5BD1" w:rsidRPr="00214AEF" w:rsidRDefault="004D295A" w:rsidP="00FB5FC4">
            <w:pPr>
              <w:pStyle w:val="Telobesedila3"/>
              <w:snapToGrid w:val="0"/>
              <w:rPr>
                <w:b/>
                <w:szCs w:val="22"/>
              </w:rPr>
            </w:pPr>
            <w:r>
              <w:rPr>
                <w:b/>
                <w:szCs w:val="22"/>
              </w:rPr>
              <w:t>1</w:t>
            </w:r>
            <w:r w:rsidR="005B5BD1" w:rsidRPr="00214AEF">
              <w:rPr>
                <w:b/>
                <w:szCs w:val="22"/>
              </w:rPr>
              <w:t>.4</w:t>
            </w:r>
          </w:p>
        </w:tc>
        <w:tc>
          <w:tcPr>
            <w:tcW w:w="8455" w:type="dxa"/>
            <w:gridSpan w:val="2"/>
            <w:tcBorders>
              <w:left w:val="single" w:sz="4" w:space="0" w:color="000000"/>
              <w:bottom w:val="single" w:sz="4" w:space="0" w:color="000000"/>
              <w:right w:val="single" w:sz="4" w:space="0" w:color="000000"/>
            </w:tcBorders>
          </w:tcPr>
          <w:p w:rsidR="007257C0" w:rsidRDefault="007257C0" w:rsidP="00FB5FC4">
            <w:pPr>
              <w:pStyle w:val="Telobesedila3"/>
              <w:snapToGrid w:val="0"/>
              <w:rPr>
                <w:b/>
                <w:szCs w:val="22"/>
              </w:rPr>
            </w:pPr>
          </w:p>
          <w:p w:rsidR="005B5BD1" w:rsidRPr="00086851" w:rsidRDefault="007257C0" w:rsidP="00FB5FC4">
            <w:pPr>
              <w:pStyle w:val="Telobesedila3"/>
              <w:snapToGrid w:val="0"/>
              <w:rPr>
                <w:b/>
                <w:szCs w:val="22"/>
              </w:rPr>
            </w:pPr>
            <w:r>
              <w:rPr>
                <w:b/>
                <w:szCs w:val="22"/>
              </w:rPr>
              <w:t>Tehnično poročilo</w:t>
            </w:r>
          </w:p>
        </w:tc>
      </w:tr>
      <w:tr w:rsidR="00605650" w:rsidRPr="00214AEF" w:rsidTr="00596A28">
        <w:trPr>
          <w:trHeight w:hRule="exact" w:val="480"/>
        </w:trPr>
        <w:tc>
          <w:tcPr>
            <w:tcW w:w="968" w:type="dxa"/>
            <w:tcBorders>
              <w:left w:val="single" w:sz="4" w:space="0" w:color="000000"/>
              <w:bottom w:val="single" w:sz="4" w:space="0" w:color="000000"/>
            </w:tcBorders>
          </w:tcPr>
          <w:p w:rsidR="00451CE0" w:rsidRPr="00FF2DBA" w:rsidRDefault="00451CE0" w:rsidP="00FB5FC4">
            <w:pPr>
              <w:pStyle w:val="Telobesedila3"/>
              <w:snapToGrid w:val="0"/>
              <w:rPr>
                <w:szCs w:val="22"/>
              </w:rPr>
            </w:pPr>
          </w:p>
          <w:p w:rsidR="00605650" w:rsidRPr="00FF2DBA" w:rsidRDefault="00451CE0" w:rsidP="00FB5FC4">
            <w:pPr>
              <w:pStyle w:val="Telobesedila3"/>
              <w:snapToGrid w:val="0"/>
              <w:rPr>
                <w:szCs w:val="22"/>
              </w:rPr>
            </w:pPr>
            <w:r w:rsidRPr="00FF2DBA">
              <w:rPr>
                <w:szCs w:val="22"/>
              </w:rPr>
              <w:t>1.4.1</w:t>
            </w:r>
          </w:p>
        </w:tc>
        <w:tc>
          <w:tcPr>
            <w:tcW w:w="8455" w:type="dxa"/>
            <w:gridSpan w:val="2"/>
            <w:tcBorders>
              <w:left w:val="single" w:sz="4" w:space="0" w:color="000000"/>
              <w:bottom w:val="single" w:sz="4" w:space="0" w:color="000000"/>
              <w:right w:val="single" w:sz="4" w:space="0" w:color="000000"/>
            </w:tcBorders>
          </w:tcPr>
          <w:p w:rsidR="00451CE0" w:rsidRPr="00FF2DBA" w:rsidRDefault="00451CE0" w:rsidP="00FB5FC4">
            <w:pPr>
              <w:pStyle w:val="Telobesedila3"/>
              <w:snapToGrid w:val="0"/>
              <w:rPr>
                <w:lang w:eastAsia="ar-SA"/>
              </w:rPr>
            </w:pPr>
          </w:p>
          <w:p w:rsidR="00605650" w:rsidRPr="00FF2DBA" w:rsidRDefault="00451CE0" w:rsidP="00FB5FC4">
            <w:pPr>
              <w:pStyle w:val="Telobesedila3"/>
              <w:snapToGrid w:val="0"/>
              <w:rPr>
                <w:szCs w:val="22"/>
              </w:rPr>
            </w:pPr>
            <w:r w:rsidRPr="00FF2DBA">
              <w:rPr>
                <w:lang w:eastAsia="ar-SA"/>
              </w:rPr>
              <w:t>Tehnični opis</w:t>
            </w:r>
          </w:p>
        </w:tc>
      </w:tr>
      <w:tr w:rsidR="004E1053" w:rsidRPr="00214AEF" w:rsidTr="00596A28">
        <w:trPr>
          <w:trHeight w:hRule="exact" w:val="480"/>
        </w:trPr>
        <w:tc>
          <w:tcPr>
            <w:tcW w:w="968" w:type="dxa"/>
            <w:tcBorders>
              <w:left w:val="single" w:sz="4" w:space="0" w:color="000000"/>
              <w:bottom w:val="single" w:sz="4" w:space="0" w:color="000000"/>
            </w:tcBorders>
          </w:tcPr>
          <w:p w:rsidR="004E1053" w:rsidRDefault="004E1053" w:rsidP="00FB5FC4">
            <w:pPr>
              <w:pStyle w:val="Telobesedila3"/>
              <w:snapToGrid w:val="0"/>
              <w:rPr>
                <w:szCs w:val="22"/>
              </w:rPr>
            </w:pPr>
          </w:p>
          <w:p w:rsidR="004E1053" w:rsidRPr="00FF2DBA" w:rsidRDefault="004E1053" w:rsidP="00FB5FC4">
            <w:pPr>
              <w:pStyle w:val="Telobesedila3"/>
              <w:snapToGrid w:val="0"/>
              <w:rPr>
                <w:szCs w:val="22"/>
              </w:rPr>
            </w:pPr>
            <w:r>
              <w:rPr>
                <w:szCs w:val="22"/>
              </w:rPr>
              <w:t>1.4.2</w:t>
            </w:r>
          </w:p>
        </w:tc>
        <w:tc>
          <w:tcPr>
            <w:tcW w:w="8455" w:type="dxa"/>
            <w:gridSpan w:val="2"/>
            <w:tcBorders>
              <w:left w:val="single" w:sz="4" w:space="0" w:color="000000"/>
              <w:bottom w:val="single" w:sz="4" w:space="0" w:color="000000"/>
              <w:right w:val="single" w:sz="4" w:space="0" w:color="000000"/>
            </w:tcBorders>
          </w:tcPr>
          <w:p w:rsidR="004E1053" w:rsidRDefault="004E1053" w:rsidP="00FB5FC4">
            <w:pPr>
              <w:pStyle w:val="Telobesedila3"/>
              <w:snapToGrid w:val="0"/>
              <w:rPr>
                <w:lang w:eastAsia="ar-SA"/>
              </w:rPr>
            </w:pPr>
          </w:p>
          <w:p w:rsidR="004E1053" w:rsidRPr="00FF2DBA" w:rsidRDefault="004E1053" w:rsidP="004E1053">
            <w:pPr>
              <w:pStyle w:val="Telobesedila3"/>
              <w:snapToGrid w:val="0"/>
              <w:rPr>
                <w:lang w:eastAsia="ar-SA"/>
              </w:rPr>
            </w:pPr>
            <w:r>
              <w:rPr>
                <w:lang w:eastAsia="ar-SA"/>
              </w:rPr>
              <w:t xml:space="preserve">Oprema </w:t>
            </w:r>
          </w:p>
        </w:tc>
      </w:tr>
      <w:tr w:rsidR="00687EC5" w:rsidRPr="00214AEF" w:rsidTr="00596A28">
        <w:trPr>
          <w:trHeight w:hRule="exact" w:val="480"/>
        </w:trPr>
        <w:tc>
          <w:tcPr>
            <w:tcW w:w="968" w:type="dxa"/>
            <w:tcBorders>
              <w:left w:val="single" w:sz="4" w:space="0" w:color="000000"/>
              <w:bottom w:val="single" w:sz="4" w:space="0" w:color="000000"/>
            </w:tcBorders>
          </w:tcPr>
          <w:p w:rsidR="00687EC5" w:rsidRPr="00687EC5" w:rsidRDefault="00687EC5" w:rsidP="00FB5FC4">
            <w:pPr>
              <w:pStyle w:val="Telobesedila3"/>
              <w:snapToGrid w:val="0"/>
              <w:rPr>
                <w:i/>
                <w:szCs w:val="22"/>
              </w:rPr>
            </w:pPr>
          </w:p>
          <w:p w:rsidR="00687EC5" w:rsidRPr="00687EC5" w:rsidRDefault="00687EC5" w:rsidP="00FB5FC4">
            <w:pPr>
              <w:pStyle w:val="Telobesedila3"/>
              <w:snapToGrid w:val="0"/>
              <w:rPr>
                <w:i/>
                <w:szCs w:val="22"/>
              </w:rPr>
            </w:pPr>
            <w:r w:rsidRPr="00687EC5">
              <w:rPr>
                <w:i/>
                <w:szCs w:val="22"/>
              </w:rPr>
              <w:t>1.4.2</w:t>
            </w:r>
          </w:p>
        </w:tc>
        <w:tc>
          <w:tcPr>
            <w:tcW w:w="8455" w:type="dxa"/>
            <w:gridSpan w:val="2"/>
            <w:tcBorders>
              <w:left w:val="single" w:sz="4" w:space="0" w:color="000000"/>
              <w:bottom w:val="single" w:sz="4" w:space="0" w:color="000000"/>
              <w:right w:val="single" w:sz="4" w:space="0" w:color="000000"/>
            </w:tcBorders>
          </w:tcPr>
          <w:p w:rsidR="00687EC5" w:rsidRPr="00687EC5" w:rsidRDefault="00687EC5" w:rsidP="00FB5FC4">
            <w:pPr>
              <w:pStyle w:val="Telobesedila3"/>
              <w:snapToGrid w:val="0"/>
              <w:rPr>
                <w:i/>
                <w:lang w:eastAsia="ar-SA"/>
              </w:rPr>
            </w:pPr>
          </w:p>
          <w:p w:rsidR="00687EC5" w:rsidRPr="00687EC5" w:rsidRDefault="00687EC5" w:rsidP="00FB5FC4">
            <w:pPr>
              <w:pStyle w:val="Telobesedila3"/>
              <w:snapToGrid w:val="0"/>
              <w:rPr>
                <w:i/>
                <w:lang w:eastAsia="ar-SA"/>
              </w:rPr>
            </w:pPr>
            <w:r w:rsidRPr="00687EC5">
              <w:rPr>
                <w:i/>
                <w:lang w:eastAsia="ar-SA"/>
              </w:rPr>
              <w:t>Projektantski popis del s predračunom – v posebni mapi</w:t>
            </w:r>
          </w:p>
        </w:tc>
      </w:tr>
      <w:tr w:rsidR="005B5BD1" w:rsidRPr="00214AEF" w:rsidTr="00596A28">
        <w:trPr>
          <w:trHeight w:hRule="exact" w:val="480"/>
        </w:trPr>
        <w:tc>
          <w:tcPr>
            <w:tcW w:w="968" w:type="dxa"/>
            <w:tcBorders>
              <w:left w:val="single" w:sz="4" w:space="0" w:color="000000"/>
              <w:bottom w:val="single" w:sz="4" w:space="0" w:color="auto"/>
            </w:tcBorders>
          </w:tcPr>
          <w:p w:rsidR="005B5BD1" w:rsidRPr="00214AEF" w:rsidRDefault="005B5BD1" w:rsidP="00FB5FC4">
            <w:pPr>
              <w:pStyle w:val="Telobesedila3"/>
              <w:snapToGrid w:val="0"/>
              <w:rPr>
                <w:b/>
                <w:szCs w:val="22"/>
              </w:rPr>
            </w:pPr>
          </w:p>
          <w:p w:rsidR="005B5BD1" w:rsidRPr="00214AEF" w:rsidRDefault="004D295A" w:rsidP="00FB5FC4">
            <w:pPr>
              <w:pStyle w:val="Telobesedila3"/>
              <w:snapToGrid w:val="0"/>
              <w:rPr>
                <w:b/>
                <w:szCs w:val="22"/>
              </w:rPr>
            </w:pPr>
            <w:r>
              <w:rPr>
                <w:b/>
                <w:szCs w:val="22"/>
              </w:rPr>
              <w:t>1</w:t>
            </w:r>
            <w:r w:rsidR="005B5BD1" w:rsidRPr="00214AEF">
              <w:rPr>
                <w:b/>
                <w:szCs w:val="22"/>
              </w:rPr>
              <w:t>.5</w:t>
            </w:r>
          </w:p>
        </w:tc>
        <w:tc>
          <w:tcPr>
            <w:tcW w:w="8455" w:type="dxa"/>
            <w:gridSpan w:val="2"/>
            <w:tcBorders>
              <w:left w:val="single" w:sz="4" w:space="0" w:color="000000"/>
              <w:bottom w:val="single" w:sz="4" w:space="0" w:color="auto"/>
              <w:right w:val="single" w:sz="4" w:space="0" w:color="000000"/>
            </w:tcBorders>
          </w:tcPr>
          <w:p w:rsidR="005B5BD1" w:rsidRPr="00086851" w:rsidRDefault="005B5BD1" w:rsidP="00FB5FC4">
            <w:pPr>
              <w:pStyle w:val="Telobesedila3"/>
              <w:snapToGrid w:val="0"/>
              <w:rPr>
                <w:b/>
                <w:szCs w:val="22"/>
              </w:rPr>
            </w:pPr>
          </w:p>
          <w:p w:rsidR="005B5BD1" w:rsidRPr="00086851" w:rsidRDefault="007257C0" w:rsidP="00FB5FC4">
            <w:pPr>
              <w:pStyle w:val="Telobesedila3"/>
              <w:snapToGrid w:val="0"/>
              <w:rPr>
                <w:szCs w:val="22"/>
              </w:rPr>
            </w:pPr>
            <w:r>
              <w:rPr>
                <w:b/>
                <w:szCs w:val="22"/>
              </w:rPr>
              <w:t>Grafične priloge</w:t>
            </w:r>
          </w:p>
        </w:tc>
      </w:tr>
      <w:tr w:rsidR="00510DAB" w:rsidRPr="00214AEF" w:rsidTr="009C1565">
        <w:trPr>
          <w:trHeight w:hRule="exact" w:val="480"/>
        </w:trPr>
        <w:tc>
          <w:tcPr>
            <w:tcW w:w="968" w:type="dxa"/>
            <w:tcBorders>
              <w:left w:val="single" w:sz="4" w:space="0" w:color="000000"/>
              <w:bottom w:val="single" w:sz="4" w:space="0" w:color="auto"/>
            </w:tcBorders>
          </w:tcPr>
          <w:p w:rsidR="00510DAB" w:rsidRPr="00776A16" w:rsidRDefault="00510DAB" w:rsidP="00FB5FC4">
            <w:pPr>
              <w:pStyle w:val="Telobesedila3"/>
              <w:snapToGrid w:val="0"/>
              <w:rPr>
                <w:szCs w:val="22"/>
              </w:rPr>
            </w:pPr>
          </w:p>
          <w:p w:rsidR="00510DAB" w:rsidRPr="00776A16" w:rsidRDefault="00510DAB" w:rsidP="00FB5FC4">
            <w:pPr>
              <w:pStyle w:val="Telobesedila3"/>
              <w:snapToGrid w:val="0"/>
              <w:rPr>
                <w:szCs w:val="22"/>
              </w:rPr>
            </w:pPr>
            <w:r w:rsidRPr="00776A16">
              <w:rPr>
                <w:szCs w:val="22"/>
              </w:rPr>
              <w:t>1.5.</w:t>
            </w:r>
            <w:r w:rsidR="00C07362">
              <w:rPr>
                <w:szCs w:val="22"/>
              </w:rPr>
              <w:t>1</w:t>
            </w:r>
          </w:p>
        </w:tc>
        <w:tc>
          <w:tcPr>
            <w:tcW w:w="6754" w:type="dxa"/>
            <w:tcBorders>
              <w:left w:val="single" w:sz="4" w:space="0" w:color="000000"/>
              <w:bottom w:val="single" w:sz="4" w:space="0" w:color="auto"/>
              <w:right w:val="single" w:sz="4" w:space="0" w:color="auto"/>
            </w:tcBorders>
          </w:tcPr>
          <w:p w:rsidR="00510DAB" w:rsidRPr="00776A16" w:rsidRDefault="00510DAB" w:rsidP="001B0AE3">
            <w:pPr>
              <w:pStyle w:val="Telobesedila3"/>
              <w:snapToGrid w:val="0"/>
              <w:rPr>
                <w:b/>
                <w:szCs w:val="22"/>
              </w:rPr>
            </w:pPr>
          </w:p>
          <w:p w:rsidR="00510DAB" w:rsidRPr="00776A16" w:rsidRDefault="00510DAB" w:rsidP="00C07362">
            <w:pPr>
              <w:pStyle w:val="Telobesedila3"/>
              <w:snapToGrid w:val="0"/>
              <w:rPr>
                <w:szCs w:val="22"/>
              </w:rPr>
            </w:pPr>
            <w:r w:rsidRPr="00776A16">
              <w:rPr>
                <w:szCs w:val="22"/>
              </w:rPr>
              <w:t xml:space="preserve">Tloris </w:t>
            </w:r>
            <w:r w:rsidR="00C07362">
              <w:rPr>
                <w:szCs w:val="22"/>
              </w:rPr>
              <w:t>obstoječega stanja</w:t>
            </w:r>
          </w:p>
        </w:tc>
        <w:tc>
          <w:tcPr>
            <w:tcW w:w="1701" w:type="dxa"/>
            <w:tcBorders>
              <w:left w:val="single" w:sz="4" w:space="0" w:color="auto"/>
              <w:bottom w:val="single" w:sz="4" w:space="0" w:color="auto"/>
              <w:right w:val="single" w:sz="4" w:space="0" w:color="000000"/>
            </w:tcBorders>
          </w:tcPr>
          <w:p w:rsidR="00510DAB" w:rsidRPr="009A5B34" w:rsidRDefault="00510DAB">
            <w:pPr>
              <w:rPr>
                <w:rFonts w:ascii="Arial" w:hAnsi="Arial"/>
                <w:sz w:val="22"/>
                <w:szCs w:val="22"/>
              </w:rPr>
            </w:pPr>
          </w:p>
          <w:p w:rsidR="00510DAB" w:rsidRPr="009A5B34" w:rsidRDefault="00510DAB" w:rsidP="00882491">
            <w:pPr>
              <w:rPr>
                <w:szCs w:val="22"/>
              </w:rPr>
            </w:pPr>
          </w:p>
        </w:tc>
      </w:tr>
      <w:tr w:rsidR="00A7670D" w:rsidRPr="00214AEF" w:rsidTr="009C1565">
        <w:trPr>
          <w:trHeight w:hRule="exact" w:val="480"/>
        </w:trPr>
        <w:tc>
          <w:tcPr>
            <w:tcW w:w="968" w:type="dxa"/>
            <w:tcBorders>
              <w:left w:val="single" w:sz="4" w:space="0" w:color="000000"/>
              <w:bottom w:val="single" w:sz="4" w:space="0" w:color="auto"/>
            </w:tcBorders>
          </w:tcPr>
          <w:p w:rsidR="00A7670D" w:rsidRDefault="00A7670D" w:rsidP="00FB5FC4">
            <w:pPr>
              <w:pStyle w:val="Telobesedila3"/>
              <w:snapToGrid w:val="0"/>
              <w:rPr>
                <w:szCs w:val="22"/>
              </w:rPr>
            </w:pPr>
          </w:p>
          <w:p w:rsidR="00A7670D" w:rsidRPr="00776A16" w:rsidRDefault="00C07362" w:rsidP="00FB5FC4">
            <w:pPr>
              <w:pStyle w:val="Telobesedila3"/>
              <w:snapToGrid w:val="0"/>
              <w:rPr>
                <w:szCs w:val="22"/>
              </w:rPr>
            </w:pPr>
            <w:r>
              <w:rPr>
                <w:szCs w:val="22"/>
              </w:rPr>
              <w:t>1.5.2</w:t>
            </w:r>
          </w:p>
        </w:tc>
        <w:tc>
          <w:tcPr>
            <w:tcW w:w="6754" w:type="dxa"/>
            <w:tcBorders>
              <w:left w:val="single" w:sz="4" w:space="0" w:color="000000"/>
              <w:bottom w:val="single" w:sz="4" w:space="0" w:color="auto"/>
              <w:right w:val="single" w:sz="4" w:space="0" w:color="auto"/>
            </w:tcBorders>
          </w:tcPr>
          <w:p w:rsidR="00A7670D" w:rsidRPr="00A7670D" w:rsidRDefault="00A7670D" w:rsidP="001B0AE3">
            <w:pPr>
              <w:pStyle w:val="Telobesedila3"/>
              <w:snapToGrid w:val="0"/>
              <w:rPr>
                <w:szCs w:val="22"/>
              </w:rPr>
            </w:pPr>
          </w:p>
          <w:p w:rsidR="00A7670D" w:rsidRPr="00A7670D" w:rsidRDefault="00C07362" w:rsidP="00A7670D">
            <w:pPr>
              <w:pStyle w:val="Telobesedila3"/>
              <w:snapToGrid w:val="0"/>
              <w:rPr>
                <w:szCs w:val="22"/>
              </w:rPr>
            </w:pPr>
            <w:r w:rsidRPr="00776A16">
              <w:rPr>
                <w:szCs w:val="22"/>
              </w:rPr>
              <w:t xml:space="preserve">Tloris </w:t>
            </w:r>
            <w:r>
              <w:rPr>
                <w:szCs w:val="22"/>
              </w:rPr>
              <w:t>novega stanja</w:t>
            </w:r>
          </w:p>
        </w:tc>
        <w:tc>
          <w:tcPr>
            <w:tcW w:w="1701" w:type="dxa"/>
            <w:tcBorders>
              <w:left w:val="single" w:sz="4" w:space="0" w:color="auto"/>
              <w:bottom w:val="single" w:sz="4" w:space="0" w:color="auto"/>
              <w:right w:val="single" w:sz="4" w:space="0" w:color="000000"/>
            </w:tcBorders>
          </w:tcPr>
          <w:p w:rsidR="00A7670D" w:rsidRPr="009A5B34" w:rsidRDefault="00A7670D">
            <w:pPr>
              <w:rPr>
                <w:rFonts w:ascii="Arial" w:hAnsi="Arial"/>
                <w:sz w:val="22"/>
                <w:szCs w:val="22"/>
              </w:rPr>
            </w:pPr>
          </w:p>
          <w:p w:rsidR="00A7670D" w:rsidRPr="009A5B34" w:rsidRDefault="00A7670D" w:rsidP="00C07362">
            <w:pPr>
              <w:rPr>
                <w:rFonts w:ascii="Arial" w:hAnsi="Arial"/>
                <w:sz w:val="22"/>
                <w:szCs w:val="22"/>
              </w:rPr>
            </w:pPr>
          </w:p>
        </w:tc>
      </w:tr>
      <w:tr w:rsidR="00D412C9" w:rsidRPr="007E1CB6"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D412C9" w:rsidRPr="00776A16" w:rsidRDefault="00D412C9" w:rsidP="003223B1">
            <w:pPr>
              <w:pStyle w:val="Telobesedila3"/>
              <w:snapToGrid w:val="0"/>
              <w:rPr>
                <w:szCs w:val="22"/>
              </w:rPr>
            </w:pPr>
          </w:p>
          <w:p w:rsidR="00D412C9" w:rsidRPr="00776A16" w:rsidRDefault="00A4746E" w:rsidP="003223B1">
            <w:pPr>
              <w:pStyle w:val="Telobesedila3"/>
              <w:snapToGrid w:val="0"/>
              <w:rPr>
                <w:szCs w:val="22"/>
              </w:rPr>
            </w:pPr>
            <w:r w:rsidRPr="00776A16">
              <w:rPr>
                <w:szCs w:val="22"/>
              </w:rPr>
              <w:t>1.5.</w:t>
            </w:r>
            <w:r w:rsidR="00870A3D" w:rsidRPr="00776A16">
              <w:rPr>
                <w:szCs w:val="22"/>
              </w:rPr>
              <w:t>3</w:t>
            </w:r>
          </w:p>
        </w:tc>
        <w:tc>
          <w:tcPr>
            <w:tcW w:w="6754" w:type="dxa"/>
            <w:tcBorders>
              <w:top w:val="single" w:sz="4" w:space="0" w:color="auto"/>
              <w:left w:val="single" w:sz="4" w:space="0" w:color="auto"/>
              <w:bottom w:val="single" w:sz="4" w:space="0" w:color="auto"/>
              <w:right w:val="single" w:sz="4" w:space="0" w:color="auto"/>
            </w:tcBorders>
          </w:tcPr>
          <w:p w:rsidR="00216EC5" w:rsidRPr="00776A16" w:rsidRDefault="00216EC5" w:rsidP="008900E5">
            <w:pPr>
              <w:pStyle w:val="Telobesedila3"/>
              <w:snapToGrid w:val="0"/>
              <w:rPr>
                <w:szCs w:val="22"/>
              </w:rPr>
            </w:pPr>
          </w:p>
          <w:p w:rsidR="00D412C9" w:rsidRPr="00776A16" w:rsidRDefault="009A5B34" w:rsidP="008900E5">
            <w:pPr>
              <w:pStyle w:val="Telobesedila3"/>
              <w:snapToGrid w:val="0"/>
              <w:rPr>
                <w:szCs w:val="22"/>
              </w:rPr>
            </w:pPr>
            <w:r>
              <w:rPr>
                <w:szCs w:val="22"/>
              </w:rPr>
              <w:t>P</w:t>
            </w:r>
            <w:r w:rsidR="00C07362">
              <w:rPr>
                <w:szCs w:val="22"/>
              </w:rPr>
              <w:t>rerez</w:t>
            </w:r>
            <w:r>
              <w:rPr>
                <w:szCs w:val="22"/>
              </w:rPr>
              <w:t>i – novo stanje</w:t>
            </w:r>
          </w:p>
        </w:tc>
        <w:tc>
          <w:tcPr>
            <w:tcW w:w="1701" w:type="dxa"/>
            <w:tcBorders>
              <w:top w:val="single" w:sz="4" w:space="0" w:color="auto"/>
              <w:left w:val="single" w:sz="4" w:space="0" w:color="auto"/>
              <w:bottom w:val="single" w:sz="4" w:space="0" w:color="auto"/>
              <w:right w:val="single" w:sz="4" w:space="0" w:color="auto"/>
            </w:tcBorders>
          </w:tcPr>
          <w:p w:rsidR="00D412C9" w:rsidRPr="009A5B34" w:rsidRDefault="00D412C9" w:rsidP="003223B1">
            <w:pPr>
              <w:rPr>
                <w:rFonts w:ascii="Arial" w:hAnsi="Arial"/>
                <w:sz w:val="22"/>
                <w:szCs w:val="22"/>
              </w:rPr>
            </w:pPr>
          </w:p>
          <w:p w:rsidR="00D412C9" w:rsidRPr="009A5B34" w:rsidRDefault="00D412C9" w:rsidP="00882491">
            <w:pPr>
              <w:rPr>
                <w:szCs w:val="22"/>
              </w:rPr>
            </w:pPr>
          </w:p>
        </w:tc>
      </w:tr>
      <w:tr w:rsidR="00D412C9" w:rsidRPr="007E1CB6"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D412C9" w:rsidRPr="00776A16" w:rsidRDefault="00D412C9" w:rsidP="003223B1">
            <w:pPr>
              <w:pStyle w:val="Telobesedila3"/>
              <w:snapToGrid w:val="0"/>
              <w:rPr>
                <w:szCs w:val="22"/>
              </w:rPr>
            </w:pPr>
          </w:p>
          <w:p w:rsidR="00D412C9" w:rsidRPr="00776A16" w:rsidRDefault="00A4746E" w:rsidP="003223B1">
            <w:pPr>
              <w:pStyle w:val="Telobesedila3"/>
              <w:snapToGrid w:val="0"/>
              <w:rPr>
                <w:szCs w:val="22"/>
              </w:rPr>
            </w:pPr>
            <w:r w:rsidRPr="00776A16">
              <w:rPr>
                <w:szCs w:val="22"/>
              </w:rPr>
              <w:t>1.5.</w:t>
            </w:r>
            <w:r w:rsidR="00870A3D" w:rsidRPr="00776A16">
              <w:rPr>
                <w:szCs w:val="22"/>
              </w:rPr>
              <w:t>4</w:t>
            </w:r>
          </w:p>
        </w:tc>
        <w:tc>
          <w:tcPr>
            <w:tcW w:w="6754" w:type="dxa"/>
            <w:tcBorders>
              <w:top w:val="single" w:sz="4" w:space="0" w:color="auto"/>
              <w:left w:val="single" w:sz="4" w:space="0" w:color="auto"/>
              <w:bottom w:val="single" w:sz="4" w:space="0" w:color="auto"/>
              <w:right w:val="single" w:sz="4" w:space="0" w:color="auto"/>
            </w:tcBorders>
          </w:tcPr>
          <w:p w:rsidR="009A5B34" w:rsidRDefault="009A5B34" w:rsidP="008900E5">
            <w:pPr>
              <w:pStyle w:val="Telobesedila3"/>
              <w:snapToGrid w:val="0"/>
              <w:rPr>
                <w:szCs w:val="22"/>
              </w:rPr>
            </w:pPr>
          </w:p>
          <w:p w:rsidR="00D412C9" w:rsidRPr="00776A16" w:rsidRDefault="009A5B34" w:rsidP="008900E5">
            <w:pPr>
              <w:pStyle w:val="Telobesedila3"/>
              <w:snapToGrid w:val="0"/>
              <w:rPr>
                <w:szCs w:val="22"/>
              </w:rPr>
            </w:pPr>
            <w:r>
              <w:rPr>
                <w:szCs w:val="22"/>
              </w:rPr>
              <w:t>Kanalizacija – zbirna risba v tleh</w:t>
            </w:r>
          </w:p>
        </w:tc>
        <w:tc>
          <w:tcPr>
            <w:tcW w:w="1701" w:type="dxa"/>
            <w:tcBorders>
              <w:top w:val="single" w:sz="4" w:space="0" w:color="auto"/>
              <w:left w:val="single" w:sz="4" w:space="0" w:color="auto"/>
              <w:bottom w:val="single" w:sz="4" w:space="0" w:color="auto"/>
              <w:right w:val="single" w:sz="4" w:space="0" w:color="auto"/>
            </w:tcBorders>
          </w:tcPr>
          <w:p w:rsidR="00D412C9" w:rsidRPr="00C07362" w:rsidRDefault="00D412C9" w:rsidP="003223B1">
            <w:pPr>
              <w:pStyle w:val="Telobesedila3"/>
              <w:snapToGrid w:val="0"/>
              <w:rPr>
                <w:color w:val="FF0000"/>
                <w:szCs w:val="22"/>
              </w:rPr>
            </w:pPr>
          </w:p>
        </w:tc>
      </w:tr>
      <w:tr w:rsidR="006B2A60" w:rsidRPr="007E1CB6"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6B2A60" w:rsidRPr="00776A16" w:rsidRDefault="006B2A60" w:rsidP="003223B1">
            <w:pPr>
              <w:pStyle w:val="Telobesedila3"/>
              <w:snapToGrid w:val="0"/>
              <w:rPr>
                <w:szCs w:val="22"/>
              </w:rPr>
            </w:pPr>
          </w:p>
          <w:p w:rsidR="006B2A60" w:rsidRPr="00776A16" w:rsidRDefault="006B2A60" w:rsidP="003223B1">
            <w:pPr>
              <w:pStyle w:val="Telobesedila3"/>
              <w:snapToGrid w:val="0"/>
              <w:rPr>
                <w:szCs w:val="22"/>
              </w:rPr>
            </w:pPr>
            <w:r w:rsidRPr="00776A16">
              <w:rPr>
                <w:szCs w:val="22"/>
              </w:rPr>
              <w:t>1.5.5</w:t>
            </w:r>
          </w:p>
        </w:tc>
        <w:tc>
          <w:tcPr>
            <w:tcW w:w="6754" w:type="dxa"/>
            <w:tcBorders>
              <w:top w:val="single" w:sz="4" w:space="0" w:color="auto"/>
              <w:left w:val="single" w:sz="4" w:space="0" w:color="auto"/>
              <w:bottom w:val="single" w:sz="4" w:space="0" w:color="auto"/>
              <w:right w:val="single" w:sz="4" w:space="0" w:color="auto"/>
            </w:tcBorders>
          </w:tcPr>
          <w:p w:rsidR="006B2A60" w:rsidRDefault="006B2A60" w:rsidP="003223B1">
            <w:pPr>
              <w:pStyle w:val="Telobesedila3"/>
              <w:snapToGrid w:val="0"/>
              <w:rPr>
                <w:szCs w:val="22"/>
              </w:rPr>
            </w:pPr>
          </w:p>
          <w:p w:rsidR="009A5B34" w:rsidRPr="00776A16" w:rsidRDefault="009A5B34" w:rsidP="003223B1">
            <w:pPr>
              <w:pStyle w:val="Telobesedila3"/>
              <w:snapToGrid w:val="0"/>
              <w:rPr>
                <w:szCs w:val="22"/>
              </w:rPr>
            </w:pPr>
            <w:r>
              <w:rPr>
                <w:szCs w:val="22"/>
              </w:rPr>
              <w:t>Kanalizacija – zbirna risba v tleh – shematski prikaz</w:t>
            </w:r>
          </w:p>
        </w:tc>
        <w:tc>
          <w:tcPr>
            <w:tcW w:w="1701" w:type="dxa"/>
            <w:tcBorders>
              <w:top w:val="single" w:sz="4" w:space="0" w:color="auto"/>
              <w:left w:val="single" w:sz="4" w:space="0" w:color="auto"/>
              <w:bottom w:val="single" w:sz="4" w:space="0" w:color="auto"/>
              <w:right w:val="single" w:sz="4" w:space="0" w:color="auto"/>
            </w:tcBorders>
          </w:tcPr>
          <w:p w:rsidR="006B2A60" w:rsidRPr="00C07362" w:rsidRDefault="006B2A60" w:rsidP="00C07362">
            <w:pPr>
              <w:rPr>
                <w:rFonts w:ascii="Arial" w:hAnsi="Arial"/>
                <w:color w:val="FF0000"/>
                <w:sz w:val="22"/>
                <w:szCs w:val="22"/>
              </w:rPr>
            </w:pPr>
          </w:p>
        </w:tc>
      </w:tr>
      <w:tr w:rsidR="00D412C9" w:rsidRPr="003275E3"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D412C9" w:rsidRPr="00776A16" w:rsidRDefault="00D412C9" w:rsidP="003223B1">
            <w:pPr>
              <w:pStyle w:val="Telobesedila3"/>
              <w:snapToGrid w:val="0"/>
              <w:rPr>
                <w:szCs w:val="22"/>
              </w:rPr>
            </w:pPr>
          </w:p>
          <w:p w:rsidR="00D412C9" w:rsidRPr="00776A16" w:rsidRDefault="00A4746E" w:rsidP="003223B1">
            <w:pPr>
              <w:pStyle w:val="Telobesedila3"/>
              <w:snapToGrid w:val="0"/>
              <w:rPr>
                <w:szCs w:val="22"/>
              </w:rPr>
            </w:pPr>
            <w:r w:rsidRPr="00776A16">
              <w:rPr>
                <w:szCs w:val="22"/>
              </w:rPr>
              <w:t>1.5.</w:t>
            </w:r>
            <w:r w:rsidR="00776A16" w:rsidRPr="00776A16">
              <w:rPr>
                <w:szCs w:val="22"/>
              </w:rPr>
              <w:t>6</w:t>
            </w:r>
          </w:p>
        </w:tc>
        <w:tc>
          <w:tcPr>
            <w:tcW w:w="6754" w:type="dxa"/>
            <w:tcBorders>
              <w:top w:val="single" w:sz="4" w:space="0" w:color="auto"/>
              <w:left w:val="single" w:sz="4" w:space="0" w:color="auto"/>
              <w:bottom w:val="single" w:sz="4" w:space="0" w:color="auto"/>
              <w:right w:val="single" w:sz="4" w:space="0" w:color="auto"/>
            </w:tcBorders>
          </w:tcPr>
          <w:p w:rsidR="00D412C9" w:rsidRDefault="00D412C9" w:rsidP="00425949">
            <w:pPr>
              <w:pStyle w:val="Telobesedila3"/>
              <w:snapToGrid w:val="0"/>
              <w:rPr>
                <w:szCs w:val="22"/>
              </w:rPr>
            </w:pPr>
          </w:p>
          <w:p w:rsidR="009A5B34" w:rsidRPr="00776A16" w:rsidRDefault="009A5B34" w:rsidP="00425949">
            <w:pPr>
              <w:pStyle w:val="Telobesedila3"/>
              <w:snapToGrid w:val="0"/>
              <w:rPr>
                <w:szCs w:val="22"/>
              </w:rPr>
            </w:pPr>
            <w:r>
              <w:rPr>
                <w:szCs w:val="22"/>
              </w:rPr>
              <w:t>Sheme vrat</w:t>
            </w:r>
          </w:p>
        </w:tc>
        <w:tc>
          <w:tcPr>
            <w:tcW w:w="1701" w:type="dxa"/>
            <w:tcBorders>
              <w:top w:val="single" w:sz="4" w:space="0" w:color="auto"/>
              <w:left w:val="single" w:sz="4" w:space="0" w:color="auto"/>
              <w:bottom w:val="single" w:sz="4" w:space="0" w:color="auto"/>
              <w:right w:val="single" w:sz="4" w:space="0" w:color="auto"/>
            </w:tcBorders>
          </w:tcPr>
          <w:p w:rsidR="00D412C9" w:rsidRPr="00C07362" w:rsidRDefault="00D412C9" w:rsidP="003223B1">
            <w:pPr>
              <w:pStyle w:val="Telobesedila3"/>
              <w:snapToGrid w:val="0"/>
              <w:rPr>
                <w:rFonts w:cs="Arial"/>
                <w:color w:val="FF0000"/>
                <w:szCs w:val="22"/>
              </w:rPr>
            </w:pPr>
          </w:p>
        </w:tc>
      </w:tr>
      <w:tr w:rsidR="00595090"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595090" w:rsidRDefault="00595090" w:rsidP="003223B1">
            <w:pPr>
              <w:pStyle w:val="Telobesedila3"/>
              <w:snapToGrid w:val="0"/>
              <w:rPr>
                <w:szCs w:val="22"/>
              </w:rPr>
            </w:pPr>
          </w:p>
        </w:tc>
        <w:tc>
          <w:tcPr>
            <w:tcW w:w="6754" w:type="dxa"/>
            <w:tcBorders>
              <w:top w:val="single" w:sz="4" w:space="0" w:color="auto"/>
              <w:left w:val="single" w:sz="4" w:space="0" w:color="auto"/>
              <w:bottom w:val="single" w:sz="4" w:space="0" w:color="auto"/>
              <w:right w:val="single" w:sz="4" w:space="0" w:color="auto"/>
            </w:tcBorders>
          </w:tcPr>
          <w:p w:rsidR="007722D1" w:rsidRDefault="007722D1" w:rsidP="003223B1">
            <w:pPr>
              <w:pStyle w:val="Telobesedila3"/>
              <w:snapToGrid w:val="0"/>
              <w:rPr>
                <w:szCs w:val="22"/>
              </w:rPr>
            </w:pPr>
          </w:p>
          <w:p w:rsidR="00595090" w:rsidRPr="00ED024D" w:rsidRDefault="007722D1" w:rsidP="00ED024D">
            <w:pPr>
              <w:pStyle w:val="Telobesedila3"/>
              <w:snapToGrid w:val="0"/>
              <w:rPr>
                <w:b/>
                <w:szCs w:val="22"/>
              </w:rPr>
            </w:pPr>
            <w:r w:rsidRPr="00ED024D">
              <w:rPr>
                <w:b/>
                <w:szCs w:val="22"/>
              </w:rPr>
              <w:t xml:space="preserve">OPREMA </w:t>
            </w:r>
          </w:p>
        </w:tc>
        <w:tc>
          <w:tcPr>
            <w:tcW w:w="1701" w:type="dxa"/>
            <w:tcBorders>
              <w:top w:val="single" w:sz="4" w:space="0" w:color="auto"/>
              <w:left w:val="single" w:sz="4" w:space="0" w:color="auto"/>
              <w:bottom w:val="single" w:sz="4" w:space="0" w:color="auto"/>
              <w:right w:val="single" w:sz="4" w:space="0" w:color="auto"/>
            </w:tcBorders>
          </w:tcPr>
          <w:p w:rsidR="00595090" w:rsidRDefault="00595090" w:rsidP="003223B1">
            <w:pPr>
              <w:rPr>
                <w:rFonts w:ascii="Arial" w:hAnsi="Arial"/>
                <w:sz w:val="22"/>
                <w:szCs w:val="22"/>
              </w:rPr>
            </w:pPr>
          </w:p>
        </w:tc>
      </w:tr>
      <w:tr w:rsidR="0026705E"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6754"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p w:rsidR="00882491" w:rsidRDefault="00882491" w:rsidP="003223B1">
            <w:pPr>
              <w:pStyle w:val="Telobesedila3"/>
              <w:snapToGrid w:val="0"/>
              <w:rPr>
                <w:szCs w:val="22"/>
              </w:rPr>
            </w:pPr>
            <w:proofErr w:type="spellStart"/>
            <w:r>
              <w:rPr>
                <w:szCs w:val="22"/>
              </w:rPr>
              <w:t>Shamatski</w:t>
            </w:r>
            <w:proofErr w:type="spellEnd"/>
            <w:r>
              <w:rPr>
                <w:szCs w:val="22"/>
              </w:rPr>
              <w:t xml:space="preserve"> prikaz posameznih kosov opreme</w:t>
            </w:r>
          </w:p>
        </w:tc>
        <w:tc>
          <w:tcPr>
            <w:tcW w:w="1701" w:type="dxa"/>
            <w:tcBorders>
              <w:top w:val="single" w:sz="4" w:space="0" w:color="auto"/>
              <w:left w:val="single" w:sz="4" w:space="0" w:color="auto"/>
              <w:bottom w:val="single" w:sz="4" w:space="0" w:color="auto"/>
              <w:right w:val="single" w:sz="4" w:space="0" w:color="auto"/>
            </w:tcBorders>
          </w:tcPr>
          <w:p w:rsidR="0026705E" w:rsidRDefault="0026705E" w:rsidP="003223B1">
            <w:pPr>
              <w:rPr>
                <w:rFonts w:ascii="Arial" w:hAnsi="Arial"/>
                <w:sz w:val="22"/>
                <w:szCs w:val="22"/>
              </w:rPr>
            </w:pPr>
          </w:p>
        </w:tc>
      </w:tr>
      <w:tr w:rsidR="0026705E"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6754"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1701" w:type="dxa"/>
            <w:tcBorders>
              <w:top w:val="single" w:sz="4" w:space="0" w:color="auto"/>
              <w:left w:val="single" w:sz="4" w:space="0" w:color="auto"/>
              <w:bottom w:val="single" w:sz="4" w:space="0" w:color="auto"/>
              <w:right w:val="single" w:sz="4" w:space="0" w:color="auto"/>
            </w:tcBorders>
          </w:tcPr>
          <w:p w:rsidR="0026705E" w:rsidRDefault="0026705E" w:rsidP="003223B1">
            <w:pPr>
              <w:rPr>
                <w:rFonts w:ascii="Arial" w:hAnsi="Arial"/>
                <w:sz w:val="22"/>
                <w:szCs w:val="22"/>
              </w:rPr>
            </w:pPr>
          </w:p>
        </w:tc>
      </w:tr>
      <w:tr w:rsidR="0026705E"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6754"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1701" w:type="dxa"/>
            <w:tcBorders>
              <w:top w:val="single" w:sz="4" w:space="0" w:color="auto"/>
              <w:left w:val="single" w:sz="4" w:space="0" w:color="auto"/>
              <w:bottom w:val="single" w:sz="4" w:space="0" w:color="auto"/>
              <w:right w:val="single" w:sz="4" w:space="0" w:color="auto"/>
            </w:tcBorders>
          </w:tcPr>
          <w:p w:rsidR="0026705E" w:rsidRDefault="0026705E" w:rsidP="003223B1">
            <w:pPr>
              <w:rPr>
                <w:rFonts w:ascii="Arial" w:hAnsi="Arial"/>
                <w:sz w:val="22"/>
                <w:szCs w:val="22"/>
              </w:rPr>
            </w:pPr>
          </w:p>
        </w:tc>
      </w:tr>
      <w:tr w:rsidR="0026705E" w:rsidTr="009C1565">
        <w:trPr>
          <w:trHeight w:hRule="exact" w:val="480"/>
        </w:trPr>
        <w:tc>
          <w:tcPr>
            <w:tcW w:w="968"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6754" w:type="dxa"/>
            <w:tcBorders>
              <w:top w:val="single" w:sz="4" w:space="0" w:color="auto"/>
              <w:left w:val="single" w:sz="4" w:space="0" w:color="auto"/>
              <w:bottom w:val="single" w:sz="4" w:space="0" w:color="auto"/>
              <w:right w:val="single" w:sz="4" w:space="0" w:color="auto"/>
            </w:tcBorders>
          </w:tcPr>
          <w:p w:rsidR="0026705E" w:rsidRDefault="0026705E" w:rsidP="003223B1">
            <w:pPr>
              <w:pStyle w:val="Telobesedila3"/>
              <w:snapToGrid w:val="0"/>
              <w:rPr>
                <w:szCs w:val="22"/>
              </w:rPr>
            </w:pPr>
          </w:p>
        </w:tc>
        <w:tc>
          <w:tcPr>
            <w:tcW w:w="1701" w:type="dxa"/>
            <w:tcBorders>
              <w:top w:val="single" w:sz="4" w:space="0" w:color="auto"/>
              <w:left w:val="single" w:sz="4" w:space="0" w:color="auto"/>
              <w:bottom w:val="single" w:sz="4" w:space="0" w:color="auto"/>
              <w:right w:val="single" w:sz="4" w:space="0" w:color="auto"/>
            </w:tcBorders>
          </w:tcPr>
          <w:p w:rsidR="0026705E" w:rsidRDefault="0026705E" w:rsidP="003223B1">
            <w:pPr>
              <w:rPr>
                <w:rFonts w:ascii="Arial" w:hAnsi="Arial"/>
                <w:sz w:val="22"/>
                <w:szCs w:val="22"/>
              </w:rPr>
            </w:pPr>
          </w:p>
        </w:tc>
      </w:tr>
    </w:tbl>
    <w:p w:rsidR="00EE2D7F" w:rsidRPr="00214AEF" w:rsidRDefault="00EE2D7F" w:rsidP="005B5BD1">
      <w:pPr>
        <w:rPr>
          <w:rFonts w:cs="Arial"/>
          <w:color w:val="FF0000"/>
          <w:szCs w:val="22"/>
        </w:rPr>
      </w:pPr>
    </w:p>
    <w:p w:rsidR="005B5BD1" w:rsidRDefault="005B5BD1" w:rsidP="005B5BD1">
      <w:pPr>
        <w:pStyle w:val="Telobesedila3"/>
        <w:ind w:right="565"/>
        <w:jc w:val="left"/>
        <w:outlineLvl w:val="0"/>
        <w:rPr>
          <w:b/>
          <w:sz w:val="24"/>
        </w:rPr>
      </w:pPr>
    </w:p>
    <w:p w:rsidR="005B5BD1" w:rsidRDefault="005B5BD1" w:rsidP="005B5BD1">
      <w:pPr>
        <w:pStyle w:val="Telobesedila3"/>
        <w:ind w:right="565"/>
        <w:jc w:val="left"/>
        <w:outlineLvl w:val="0"/>
        <w:rPr>
          <w:b/>
          <w:sz w:val="24"/>
        </w:rPr>
      </w:pPr>
    </w:p>
    <w:p w:rsidR="00436F9C" w:rsidRDefault="00436F9C" w:rsidP="00436F9C">
      <w:pPr>
        <w:pStyle w:val="Default"/>
      </w:pPr>
    </w:p>
    <w:p w:rsidR="00962719" w:rsidRDefault="00962719" w:rsidP="00436F9C">
      <w:pPr>
        <w:pStyle w:val="Default"/>
      </w:pPr>
    </w:p>
    <w:p w:rsidR="00962719" w:rsidRDefault="00962719" w:rsidP="00436F9C">
      <w:pPr>
        <w:pStyle w:val="Default"/>
      </w:pPr>
    </w:p>
    <w:p w:rsidR="00962719" w:rsidRDefault="00962719" w:rsidP="00436F9C">
      <w:pPr>
        <w:pStyle w:val="Default"/>
      </w:pPr>
    </w:p>
    <w:p w:rsidR="00962719" w:rsidRDefault="00962719" w:rsidP="00436F9C">
      <w:pPr>
        <w:pStyle w:val="Default"/>
      </w:pPr>
    </w:p>
    <w:p w:rsidR="00962719" w:rsidRDefault="00962719" w:rsidP="00436F9C">
      <w:pPr>
        <w:pStyle w:val="Default"/>
      </w:pPr>
    </w:p>
    <w:p w:rsidR="00962719" w:rsidRDefault="00962719" w:rsidP="00436F9C">
      <w:pPr>
        <w:pStyle w:val="Default"/>
      </w:pPr>
    </w:p>
    <w:p w:rsidR="00FF2DBA" w:rsidRDefault="00FF2DBA" w:rsidP="00436F9C">
      <w:pPr>
        <w:pStyle w:val="Default"/>
      </w:pPr>
    </w:p>
    <w:p w:rsidR="009A5B34" w:rsidRDefault="009A5B34" w:rsidP="00436F9C">
      <w:pPr>
        <w:pStyle w:val="Default"/>
      </w:pPr>
    </w:p>
    <w:p w:rsidR="009A5B34" w:rsidRDefault="009A5B34" w:rsidP="00436F9C">
      <w:pPr>
        <w:pStyle w:val="Default"/>
      </w:pPr>
    </w:p>
    <w:p w:rsidR="009A5B34" w:rsidRDefault="009A5B34" w:rsidP="00436F9C">
      <w:pPr>
        <w:pStyle w:val="Default"/>
      </w:pPr>
    </w:p>
    <w:p w:rsidR="009A5B34" w:rsidRDefault="009A5B34" w:rsidP="00436F9C">
      <w:pPr>
        <w:pStyle w:val="Default"/>
      </w:pPr>
    </w:p>
    <w:p w:rsidR="009A5B34" w:rsidRDefault="009A5B34"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Default="00FF2DBA" w:rsidP="00436F9C">
      <w:pPr>
        <w:pStyle w:val="Default"/>
      </w:pPr>
    </w:p>
    <w:p w:rsidR="00FF2DBA" w:rsidRPr="00436F9C" w:rsidRDefault="00FF2DBA" w:rsidP="00436F9C">
      <w:pPr>
        <w:pStyle w:val="Default"/>
      </w:pPr>
    </w:p>
    <w:p w:rsidR="00EA1F4D" w:rsidRDefault="00EA1F4D" w:rsidP="00EA1F4D">
      <w:pPr>
        <w:pStyle w:val="Default"/>
      </w:pPr>
    </w:p>
    <w:p w:rsidR="009326EF" w:rsidRDefault="009326EF" w:rsidP="00EA1F4D">
      <w:pPr>
        <w:pStyle w:val="Default"/>
      </w:pPr>
    </w:p>
    <w:tbl>
      <w:tblPr>
        <w:tblW w:w="9221" w:type="dxa"/>
        <w:tblInd w:w="70" w:type="dxa"/>
        <w:tblLayout w:type="fixed"/>
        <w:tblCellMar>
          <w:left w:w="70" w:type="dxa"/>
          <w:right w:w="70" w:type="dxa"/>
        </w:tblCellMar>
        <w:tblLook w:val="0000" w:firstRow="0" w:lastRow="0" w:firstColumn="0" w:lastColumn="0" w:noHBand="0" w:noVBand="0"/>
      </w:tblPr>
      <w:tblGrid>
        <w:gridCol w:w="1560"/>
        <w:gridCol w:w="7661"/>
      </w:tblGrid>
      <w:tr w:rsidR="00753C8D" w:rsidTr="00451CE0">
        <w:tc>
          <w:tcPr>
            <w:tcW w:w="1560" w:type="dxa"/>
            <w:tcBorders>
              <w:top w:val="single" w:sz="4" w:space="0" w:color="000000"/>
              <w:left w:val="single" w:sz="4" w:space="0" w:color="000000"/>
              <w:bottom w:val="single" w:sz="4" w:space="0" w:color="000000"/>
            </w:tcBorders>
          </w:tcPr>
          <w:p w:rsidR="00753C8D" w:rsidRDefault="00761353" w:rsidP="00545AB7">
            <w:pPr>
              <w:pStyle w:val="Naslov4"/>
              <w:numPr>
                <w:ilvl w:val="0"/>
                <w:numId w:val="0"/>
              </w:numPr>
              <w:snapToGrid w:val="0"/>
              <w:spacing w:before="120" w:after="120" w:line="288" w:lineRule="auto"/>
              <w:ind w:left="284"/>
              <w:rPr>
                <w:color w:val="000000"/>
                <w:sz w:val="28"/>
                <w:u w:val="none"/>
              </w:rPr>
            </w:pPr>
            <w:r>
              <w:rPr>
                <w:color w:val="000000"/>
                <w:sz w:val="28"/>
                <w:u w:val="none"/>
              </w:rPr>
              <w:t>1</w:t>
            </w:r>
            <w:r w:rsidR="00753C8D">
              <w:rPr>
                <w:color w:val="000000"/>
                <w:sz w:val="28"/>
                <w:u w:val="none"/>
              </w:rPr>
              <w:t>.</w:t>
            </w:r>
            <w:r>
              <w:rPr>
                <w:color w:val="000000"/>
                <w:sz w:val="28"/>
                <w:u w:val="none"/>
              </w:rPr>
              <w:t>4</w:t>
            </w:r>
          </w:p>
        </w:tc>
        <w:tc>
          <w:tcPr>
            <w:tcW w:w="7661" w:type="dxa"/>
            <w:tcBorders>
              <w:top w:val="single" w:sz="4" w:space="0" w:color="000000"/>
              <w:left w:val="single" w:sz="4" w:space="0" w:color="000000"/>
              <w:bottom w:val="single" w:sz="4" w:space="0" w:color="000000"/>
              <w:right w:val="single" w:sz="4" w:space="0" w:color="000000"/>
            </w:tcBorders>
          </w:tcPr>
          <w:p w:rsidR="00753C8D" w:rsidRDefault="00761353" w:rsidP="00545AB7">
            <w:pPr>
              <w:pStyle w:val="Naslov4"/>
              <w:numPr>
                <w:ilvl w:val="0"/>
                <w:numId w:val="0"/>
              </w:numPr>
              <w:snapToGrid w:val="0"/>
              <w:spacing w:before="120" w:after="120" w:line="288" w:lineRule="auto"/>
              <w:ind w:left="852"/>
              <w:rPr>
                <w:sz w:val="28"/>
                <w:u w:val="none"/>
              </w:rPr>
            </w:pPr>
            <w:r>
              <w:rPr>
                <w:sz w:val="28"/>
                <w:u w:val="none"/>
              </w:rPr>
              <w:t>TEHNIČNO POROČILO</w:t>
            </w:r>
            <w:r w:rsidR="00753C8D">
              <w:rPr>
                <w:sz w:val="28"/>
                <w:u w:val="none"/>
              </w:rPr>
              <w:t xml:space="preserve"> </w:t>
            </w:r>
          </w:p>
        </w:tc>
      </w:tr>
    </w:tbl>
    <w:p w:rsidR="00043511" w:rsidRPr="006C19E5" w:rsidRDefault="00043511" w:rsidP="00043511">
      <w:pPr>
        <w:pStyle w:val="BodyText31"/>
        <w:rPr>
          <w:rFonts w:cs="Arial"/>
          <w:b/>
          <w:szCs w:val="22"/>
        </w:rPr>
      </w:pPr>
    </w:p>
    <w:p w:rsidR="00A76E28" w:rsidRDefault="00A76E28" w:rsidP="00A76E28">
      <w:pPr>
        <w:pStyle w:val="Odstavekseznama"/>
        <w:jc w:val="both"/>
        <w:rPr>
          <w:rFonts w:ascii="Arial" w:hAnsi="Arial" w:cs="Arial"/>
          <w:color w:val="FF0000"/>
          <w:sz w:val="22"/>
          <w:szCs w:val="22"/>
        </w:rPr>
      </w:pPr>
    </w:p>
    <w:p w:rsidR="00451CE0" w:rsidRDefault="00451CE0" w:rsidP="00451CE0">
      <w:pPr>
        <w:pStyle w:val="Default"/>
      </w:pPr>
      <w:r w:rsidRPr="006F205C">
        <w:t>1.4.1</w:t>
      </w:r>
      <w:r w:rsidRPr="006F205C">
        <w:tab/>
      </w:r>
      <w:r w:rsidRPr="006F205C">
        <w:tab/>
        <w:t>Tehnični opis</w:t>
      </w:r>
    </w:p>
    <w:p w:rsidR="00874E56" w:rsidRDefault="00874E56" w:rsidP="00451CE0">
      <w:pPr>
        <w:pStyle w:val="Default"/>
      </w:pPr>
      <w:r>
        <w:t>1.4.2</w:t>
      </w:r>
      <w:r>
        <w:tab/>
      </w:r>
      <w:r>
        <w:tab/>
        <w:t>Oprema</w:t>
      </w:r>
    </w:p>
    <w:p w:rsidR="00962719" w:rsidRPr="00195F7D" w:rsidRDefault="00874E56" w:rsidP="00451CE0">
      <w:pPr>
        <w:pStyle w:val="Default"/>
        <w:rPr>
          <w:i/>
        </w:rPr>
      </w:pPr>
      <w:r>
        <w:t>1.4.3</w:t>
      </w:r>
      <w:r w:rsidR="00195F7D">
        <w:tab/>
      </w:r>
      <w:r w:rsidR="00195F7D">
        <w:tab/>
        <w:t>P</w:t>
      </w:r>
      <w:r w:rsidR="00962719">
        <w:t xml:space="preserve">rojektantski popis del s predračunom </w:t>
      </w:r>
      <w:r w:rsidR="00962719" w:rsidRPr="00195F7D">
        <w:rPr>
          <w:i/>
        </w:rPr>
        <w:t>– v posebni mapi</w:t>
      </w:r>
    </w:p>
    <w:p w:rsidR="00761353" w:rsidRDefault="00761353"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p w:rsidR="00AB1E43" w:rsidRDefault="00AB1E43"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CA4A35" w:rsidRDefault="00CA4A35" w:rsidP="00A76E28">
      <w:pPr>
        <w:pStyle w:val="Odstavekseznama"/>
        <w:jc w:val="both"/>
        <w:rPr>
          <w:rFonts w:ascii="Arial" w:hAnsi="Arial" w:cs="Arial"/>
          <w:color w:val="FF0000"/>
          <w:sz w:val="22"/>
          <w:szCs w:val="22"/>
        </w:rPr>
      </w:pPr>
    </w:p>
    <w:p w:rsidR="00CA4A35" w:rsidRDefault="00CA4A35" w:rsidP="00A76E28">
      <w:pPr>
        <w:pStyle w:val="Odstavekseznama"/>
        <w:jc w:val="both"/>
        <w:rPr>
          <w:rFonts w:ascii="Arial" w:hAnsi="Arial" w:cs="Arial"/>
          <w:color w:val="FF0000"/>
          <w:sz w:val="22"/>
          <w:szCs w:val="22"/>
        </w:rPr>
      </w:pPr>
    </w:p>
    <w:p w:rsidR="00CA4A35" w:rsidRDefault="00CA4A35" w:rsidP="00A76E28">
      <w:pPr>
        <w:pStyle w:val="Odstavekseznama"/>
        <w:jc w:val="both"/>
        <w:rPr>
          <w:rFonts w:ascii="Arial" w:hAnsi="Arial" w:cs="Arial"/>
          <w:color w:val="FF0000"/>
          <w:sz w:val="22"/>
          <w:szCs w:val="22"/>
        </w:rPr>
      </w:pPr>
    </w:p>
    <w:p w:rsidR="00CA4A35" w:rsidRDefault="00CA4A35" w:rsidP="00A76E28">
      <w:pPr>
        <w:pStyle w:val="Odstavekseznama"/>
        <w:jc w:val="both"/>
        <w:rPr>
          <w:rFonts w:ascii="Arial" w:hAnsi="Arial" w:cs="Arial"/>
          <w:color w:val="FF0000"/>
          <w:sz w:val="22"/>
          <w:szCs w:val="22"/>
        </w:rPr>
      </w:pPr>
    </w:p>
    <w:p w:rsidR="00962719" w:rsidRDefault="00962719" w:rsidP="00A76E28">
      <w:pPr>
        <w:pStyle w:val="Odstavekseznama"/>
        <w:jc w:val="both"/>
        <w:rPr>
          <w:rFonts w:ascii="Arial" w:hAnsi="Arial" w:cs="Arial"/>
          <w:color w:val="FF0000"/>
          <w:sz w:val="22"/>
          <w:szCs w:val="22"/>
        </w:rPr>
      </w:pPr>
    </w:p>
    <w:p w:rsidR="00761353" w:rsidRDefault="00761353" w:rsidP="00A76E28">
      <w:pPr>
        <w:pStyle w:val="Odstavekseznama"/>
        <w:jc w:val="both"/>
        <w:rPr>
          <w:rFonts w:ascii="Arial" w:hAnsi="Arial" w:cs="Arial"/>
          <w:color w:val="FF0000"/>
          <w:sz w:val="22"/>
          <w:szCs w:val="22"/>
        </w:rPr>
      </w:pPr>
    </w:p>
    <w:tbl>
      <w:tblPr>
        <w:tblpPr w:leftFromText="141" w:rightFromText="141" w:vertAnchor="text" w:horzAnchor="margin" w:tblpY="48"/>
        <w:tblW w:w="9221" w:type="dxa"/>
        <w:tblLayout w:type="fixed"/>
        <w:tblCellMar>
          <w:left w:w="70" w:type="dxa"/>
          <w:right w:w="70" w:type="dxa"/>
        </w:tblCellMar>
        <w:tblLook w:val="0000" w:firstRow="0" w:lastRow="0" w:firstColumn="0" w:lastColumn="0" w:noHBand="0" w:noVBand="0"/>
      </w:tblPr>
      <w:tblGrid>
        <w:gridCol w:w="1560"/>
        <w:gridCol w:w="7661"/>
      </w:tblGrid>
      <w:tr w:rsidR="005D6D8F" w:rsidTr="005D6D8F">
        <w:tc>
          <w:tcPr>
            <w:tcW w:w="1560" w:type="dxa"/>
            <w:tcBorders>
              <w:top w:val="single" w:sz="4" w:space="0" w:color="000000"/>
              <w:left w:val="single" w:sz="4" w:space="0" w:color="000000"/>
              <w:bottom w:val="single" w:sz="4" w:space="0" w:color="000000"/>
            </w:tcBorders>
          </w:tcPr>
          <w:p w:rsidR="005D6D8F" w:rsidRDefault="005D6D8F" w:rsidP="005D6D8F">
            <w:pPr>
              <w:pStyle w:val="Naslov4"/>
              <w:numPr>
                <w:ilvl w:val="0"/>
                <w:numId w:val="0"/>
              </w:numPr>
              <w:snapToGrid w:val="0"/>
              <w:spacing w:before="120" w:after="120" w:line="288" w:lineRule="auto"/>
              <w:ind w:left="284"/>
              <w:rPr>
                <w:color w:val="000000"/>
                <w:sz w:val="28"/>
                <w:u w:val="none"/>
              </w:rPr>
            </w:pPr>
            <w:r>
              <w:rPr>
                <w:color w:val="000000"/>
                <w:sz w:val="28"/>
                <w:u w:val="none"/>
              </w:rPr>
              <w:lastRenderedPageBreak/>
              <w:t>1.4.1</w:t>
            </w:r>
          </w:p>
        </w:tc>
        <w:tc>
          <w:tcPr>
            <w:tcW w:w="7661" w:type="dxa"/>
            <w:tcBorders>
              <w:top w:val="single" w:sz="4" w:space="0" w:color="000000"/>
              <w:left w:val="single" w:sz="4" w:space="0" w:color="000000"/>
              <w:bottom w:val="single" w:sz="4" w:space="0" w:color="000000"/>
              <w:right w:val="single" w:sz="4" w:space="0" w:color="000000"/>
            </w:tcBorders>
          </w:tcPr>
          <w:p w:rsidR="005D6D8F" w:rsidRDefault="00451CE0" w:rsidP="005D6D8F">
            <w:pPr>
              <w:pStyle w:val="Naslov4"/>
              <w:numPr>
                <w:ilvl w:val="0"/>
                <w:numId w:val="0"/>
              </w:numPr>
              <w:snapToGrid w:val="0"/>
              <w:spacing w:before="120" w:after="120" w:line="288" w:lineRule="auto"/>
              <w:ind w:left="852"/>
              <w:rPr>
                <w:sz w:val="28"/>
                <w:u w:val="none"/>
              </w:rPr>
            </w:pPr>
            <w:r>
              <w:rPr>
                <w:sz w:val="28"/>
                <w:u w:val="none"/>
              </w:rPr>
              <w:t>TEHNIČNI OPIS</w:t>
            </w:r>
          </w:p>
        </w:tc>
      </w:tr>
    </w:tbl>
    <w:p w:rsidR="00761353" w:rsidRDefault="00761353" w:rsidP="00A76E28">
      <w:pPr>
        <w:pStyle w:val="Odstavekseznama"/>
        <w:jc w:val="both"/>
        <w:rPr>
          <w:rFonts w:ascii="Arial" w:hAnsi="Arial" w:cs="Arial"/>
          <w:color w:val="FF0000"/>
          <w:sz w:val="22"/>
          <w:szCs w:val="22"/>
        </w:rPr>
      </w:pPr>
    </w:p>
    <w:p w:rsidR="00336C1B" w:rsidRDefault="00336C1B" w:rsidP="00336C1B">
      <w:pPr>
        <w:jc w:val="both"/>
        <w:rPr>
          <w:rFonts w:ascii="Arial" w:hAnsi="Arial" w:cs="Arial"/>
          <w:sz w:val="22"/>
          <w:szCs w:val="22"/>
        </w:rPr>
      </w:pPr>
    </w:p>
    <w:p w:rsidR="00F54ECE" w:rsidRDefault="009F1A14" w:rsidP="009F1A14">
      <w:pPr>
        <w:pStyle w:val="Default"/>
        <w:jc w:val="both"/>
        <w:rPr>
          <w:rFonts w:cs="Arial"/>
          <w:b/>
          <w:bCs/>
          <w:color w:val="auto"/>
          <w:sz w:val="22"/>
          <w:szCs w:val="22"/>
        </w:rPr>
      </w:pPr>
      <w:r w:rsidRPr="00B451D6">
        <w:rPr>
          <w:rFonts w:cs="Arial"/>
          <w:b/>
          <w:bCs/>
          <w:color w:val="auto"/>
          <w:sz w:val="22"/>
          <w:szCs w:val="22"/>
        </w:rPr>
        <w:t>OBSTOJEČA OSNOVNA ŠOLA</w:t>
      </w:r>
      <w:r w:rsidR="006345FF" w:rsidRPr="00B451D6">
        <w:rPr>
          <w:rFonts w:cs="Arial"/>
          <w:b/>
          <w:bCs/>
          <w:color w:val="auto"/>
          <w:sz w:val="22"/>
          <w:szCs w:val="22"/>
        </w:rPr>
        <w:t xml:space="preserve"> </w:t>
      </w:r>
    </w:p>
    <w:p w:rsidR="00F54ECE" w:rsidRPr="00FF1632" w:rsidRDefault="00F54ECE" w:rsidP="009F1A14">
      <w:pPr>
        <w:pStyle w:val="Default"/>
        <w:jc w:val="both"/>
        <w:rPr>
          <w:rFonts w:cs="Arial"/>
          <w:b/>
          <w:bCs/>
          <w:color w:val="FF0000"/>
          <w:sz w:val="22"/>
          <w:szCs w:val="22"/>
        </w:rPr>
      </w:pPr>
    </w:p>
    <w:p w:rsidR="009F1A14" w:rsidRPr="00B61D58" w:rsidRDefault="009F1A14" w:rsidP="009F1A14">
      <w:pPr>
        <w:pStyle w:val="Default"/>
        <w:jc w:val="both"/>
        <w:rPr>
          <w:rFonts w:cs="Arial"/>
          <w:color w:val="auto"/>
          <w:sz w:val="22"/>
          <w:szCs w:val="22"/>
        </w:rPr>
      </w:pPr>
      <w:r w:rsidRPr="00B61D58">
        <w:rPr>
          <w:rFonts w:cs="Arial"/>
          <w:color w:val="auto"/>
          <w:sz w:val="22"/>
          <w:szCs w:val="22"/>
        </w:rPr>
        <w:t xml:space="preserve">Obstoječa šola je sestavljena iz enonadstropnega krila z učilnicami in pritličnega dela z večnamenskim prostorom, kuhinjo, malo telovadnico ter garderobami z umivalnicami za telovadnico. </w:t>
      </w:r>
    </w:p>
    <w:p w:rsidR="00A449B0" w:rsidRPr="00B61D58" w:rsidRDefault="009F1A14" w:rsidP="009F1A14">
      <w:pPr>
        <w:pStyle w:val="Default"/>
        <w:jc w:val="both"/>
        <w:rPr>
          <w:rFonts w:cs="Arial"/>
          <w:color w:val="auto"/>
          <w:sz w:val="22"/>
          <w:szCs w:val="22"/>
        </w:rPr>
      </w:pPr>
      <w:r w:rsidRPr="00B61D58">
        <w:rPr>
          <w:rFonts w:cs="Arial"/>
          <w:color w:val="auto"/>
          <w:sz w:val="22"/>
          <w:szCs w:val="22"/>
        </w:rPr>
        <w:t xml:space="preserve">V </w:t>
      </w:r>
      <w:r w:rsidR="000A6053" w:rsidRPr="00B61D58">
        <w:rPr>
          <w:rFonts w:cs="Arial"/>
          <w:color w:val="auto"/>
          <w:sz w:val="22"/>
          <w:szCs w:val="22"/>
        </w:rPr>
        <w:t>pritličju</w:t>
      </w:r>
      <w:r w:rsidRPr="00B61D58">
        <w:rPr>
          <w:rFonts w:cs="Arial"/>
          <w:color w:val="auto"/>
          <w:sz w:val="22"/>
          <w:szCs w:val="22"/>
        </w:rPr>
        <w:t xml:space="preserve"> </w:t>
      </w:r>
      <w:r w:rsidR="000A6053" w:rsidRPr="00B61D58">
        <w:rPr>
          <w:rFonts w:cs="Arial"/>
          <w:color w:val="auto"/>
          <w:sz w:val="22"/>
          <w:szCs w:val="22"/>
        </w:rPr>
        <w:t xml:space="preserve">enonadstropnega krila </w:t>
      </w:r>
      <w:r w:rsidRPr="00B61D58">
        <w:rPr>
          <w:rFonts w:cs="Arial"/>
          <w:color w:val="auto"/>
          <w:sz w:val="22"/>
          <w:szCs w:val="22"/>
        </w:rPr>
        <w:t>sta dva vhoda za učence. Na vsakega od vhodov je vezano po eno šolsko zaklonišče</w:t>
      </w:r>
      <w:r w:rsidR="0067469C" w:rsidRPr="00B61D58">
        <w:rPr>
          <w:rFonts w:cs="Arial"/>
          <w:color w:val="auto"/>
          <w:sz w:val="22"/>
          <w:szCs w:val="22"/>
        </w:rPr>
        <w:t xml:space="preserve"> (znotraj obstoječe šolske stavbe v pritličju)</w:t>
      </w:r>
      <w:r w:rsidR="002C6192" w:rsidRPr="00B61D58">
        <w:rPr>
          <w:rFonts w:cs="Arial"/>
          <w:color w:val="auto"/>
          <w:sz w:val="22"/>
          <w:szCs w:val="22"/>
        </w:rPr>
        <w:t xml:space="preserve">, ki zadostujeta </w:t>
      </w:r>
      <w:r w:rsidR="003F4900" w:rsidRPr="00B61D58">
        <w:rPr>
          <w:rFonts w:cs="Arial"/>
          <w:color w:val="auto"/>
          <w:sz w:val="22"/>
          <w:szCs w:val="22"/>
        </w:rPr>
        <w:t>tudi za</w:t>
      </w:r>
      <w:r w:rsidR="00A449B0" w:rsidRPr="00B61D58">
        <w:rPr>
          <w:rFonts w:cs="Arial"/>
          <w:color w:val="auto"/>
          <w:sz w:val="22"/>
          <w:szCs w:val="22"/>
        </w:rPr>
        <w:t xml:space="preserve"> učence</w:t>
      </w:r>
      <w:r w:rsidR="003F4900" w:rsidRPr="00B61D58">
        <w:rPr>
          <w:rFonts w:cs="Arial"/>
          <w:color w:val="auto"/>
          <w:sz w:val="22"/>
          <w:szCs w:val="22"/>
        </w:rPr>
        <w:t xml:space="preserve"> novega prizidka</w:t>
      </w:r>
      <w:r w:rsidR="00B451D6" w:rsidRPr="00B61D58">
        <w:rPr>
          <w:rFonts w:cs="Arial"/>
          <w:color w:val="auto"/>
          <w:sz w:val="22"/>
          <w:szCs w:val="22"/>
        </w:rPr>
        <w:t xml:space="preserve">. </w:t>
      </w:r>
    </w:p>
    <w:p w:rsidR="009F1A14" w:rsidRPr="00B61D58" w:rsidRDefault="009F1A14" w:rsidP="009F1A14">
      <w:pPr>
        <w:pStyle w:val="Default"/>
        <w:jc w:val="both"/>
        <w:rPr>
          <w:rFonts w:cs="Arial"/>
          <w:color w:val="auto"/>
          <w:sz w:val="22"/>
          <w:szCs w:val="22"/>
        </w:rPr>
      </w:pPr>
      <w:r w:rsidRPr="00B61D58">
        <w:rPr>
          <w:rFonts w:cs="Arial"/>
          <w:color w:val="auto"/>
          <w:sz w:val="22"/>
          <w:szCs w:val="22"/>
        </w:rPr>
        <w:t xml:space="preserve">V pritličju </w:t>
      </w:r>
      <w:r w:rsidR="00B451D6" w:rsidRPr="00B61D58">
        <w:rPr>
          <w:rFonts w:cs="Arial"/>
          <w:color w:val="auto"/>
          <w:sz w:val="22"/>
          <w:szCs w:val="22"/>
        </w:rPr>
        <w:t>so učilnice, kabineti in prostor za hišnika ter e</w:t>
      </w:r>
      <w:r w:rsidRPr="00B61D58">
        <w:rPr>
          <w:rFonts w:cs="Arial"/>
          <w:color w:val="auto"/>
          <w:sz w:val="22"/>
          <w:szCs w:val="22"/>
        </w:rPr>
        <w:t xml:space="preserve">na enota sanitarij za učence. </w:t>
      </w:r>
    </w:p>
    <w:p w:rsidR="009F1A14" w:rsidRPr="00B61D58" w:rsidRDefault="009F1A14" w:rsidP="009F1A14">
      <w:pPr>
        <w:pStyle w:val="Default"/>
        <w:jc w:val="both"/>
        <w:rPr>
          <w:rFonts w:cs="Arial"/>
          <w:color w:val="auto"/>
          <w:sz w:val="22"/>
          <w:szCs w:val="22"/>
        </w:rPr>
      </w:pPr>
      <w:r w:rsidRPr="00B61D58">
        <w:rPr>
          <w:rFonts w:cs="Arial"/>
          <w:color w:val="auto"/>
          <w:sz w:val="22"/>
          <w:szCs w:val="22"/>
        </w:rPr>
        <w:t xml:space="preserve">Neposredno ob vsakem od vhodov je stopnišče, ki vodi v </w:t>
      </w:r>
      <w:r w:rsidR="00B451D6" w:rsidRPr="00B61D58">
        <w:rPr>
          <w:rFonts w:cs="Arial"/>
          <w:color w:val="auto"/>
          <w:sz w:val="22"/>
          <w:szCs w:val="22"/>
        </w:rPr>
        <w:t>prvo nadstropje</w:t>
      </w:r>
      <w:r w:rsidRPr="00B61D58">
        <w:rPr>
          <w:rFonts w:cs="Arial"/>
          <w:color w:val="auto"/>
          <w:sz w:val="22"/>
          <w:szCs w:val="22"/>
        </w:rPr>
        <w:t xml:space="preserve">, kjer so preostale učilnice, kabineti, knjižnica s čitalnico in enota sanitarij za učence. Ob vzhodnem stopnišču je uprava šole z zbornico in sanitarijami za učitelje. </w:t>
      </w:r>
    </w:p>
    <w:p w:rsidR="00F718D9" w:rsidRPr="00B61D58" w:rsidRDefault="00B451D6" w:rsidP="009F1A14">
      <w:pPr>
        <w:pStyle w:val="Default"/>
        <w:jc w:val="both"/>
        <w:rPr>
          <w:rFonts w:cs="Arial"/>
          <w:color w:val="auto"/>
          <w:sz w:val="22"/>
          <w:szCs w:val="22"/>
        </w:rPr>
      </w:pPr>
      <w:r w:rsidRPr="00B61D58">
        <w:rPr>
          <w:rFonts w:cs="Arial"/>
          <w:color w:val="auto"/>
          <w:sz w:val="22"/>
          <w:szCs w:val="22"/>
        </w:rPr>
        <w:t xml:space="preserve">V pritličnem delu šole je kuhinja, ki </w:t>
      </w:r>
      <w:r w:rsidR="009F1A14" w:rsidRPr="00B61D58">
        <w:rPr>
          <w:rFonts w:cs="Arial"/>
          <w:color w:val="auto"/>
          <w:sz w:val="22"/>
          <w:szCs w:val="22"/>
        </w:rPr>
        <w:t>je nameščena v sredino med šolo in vrtec ob gospodinjsko dvorišče. Kuhinja pripravlja hrano za šolo Oskarja Kovačiča in za razvoz v razdeljevalne kuhinje na drugih lokacijah šole</w:t>
      </w:r>
      <w:r w:rsidRPr="00B61D58">
        <w:rPr>
          <w:rFonts w:cs="Arial"/>
          <w:color w:val="auto"/>
          <w:sz w:val="22"/>
          <w:szCs w:val="22"/>
        </w:rPr>
        <w:t>.</w:t>
      </w:r>
      <w:r w:rsidR="00251597" w:rsidRPr="00B61D58">
        <w:rPr>
          <w:rFonts w:cs="Arial"/>
          <w:color w:val="auto"/>
          <w:sz w:val="22"/>
          <w:szCs w:val="22"/>
        </w:rPr>
        <w:t xml:space="preserve"> </w:t>
      </w:r>
      <w:r w:rsidR="009F1A14" w:rsidRPr="00B61D58">
        <w:rPr>
          <w:rFonts w:cs="Arial"/>
          <w:color w:val="auto"/>
          <w:sz w:val="22"/>
          <w:szCs w:val="22"/>
        </w:rPr>
        <w:t xml:space="preserve">Hrano delijo na samopostrežni način v večnamenskem prostoru-jedilnici. </w:t>
      </w:r>
    </w:p>
    <w:p w:rsidR="009F1A14" w:rsidRPr="00B61D58" w:rsidRDefault="009F1A14" w:rsidP="009F1A14">
      <w:pPr>
        <w:pStyle w:val="Default"/>
        <w:jc w:val="both"/>
        <w:rPr>
          <w:rFonts w:cs="Arial"/>
          <w:color w:val="auto"/>
          <w:sz w:val="22"/>
          <w:szCs w:val="22"/>
        </w:rPr>
      </w:pPr>
      <w:r w:rsidRPr="00B61D58">
        <w:rPr>
          <w:rFonts w:cs="Arial"/>
          <w:color w:val="auto"/>
          <w:sz w:val="22"/>
          <w:szCs w:val="22"/>
        </w:rPr>
        <w:t>V pritličnem delu šole, kjer je šola spojena s Športno dvorano</w:t>
      </w:r>
      <w:r w:rsidR="005E68BB" w:rsidRPr="00B61D58">
        <w:rPr>
          <w:rFonts w:cs="Arial"/>
          <w:color w:val="auto"/>
          <w:sz w:val="22"/>
          <w:szCs w:val="22"/>
        </w:rPr>
        <w:t>, so</w:t>
      </w:r>
      <w:r w:rsidRPr="00B61D58">
        <w:rPr>
          <w:rFonts w:cs="Arial"/>
          <w:color w:val="auto"/>
          <w:sz w:val="22"/>
          <w:szCs w:val="22"/>
        </w:rPr>
        <w:t xml:space="preserve"> garderobe in umivalnice za učence ter na stiku z vrtcem še mala telovadnica. Tu je na južno stran odprt še en vhod-izhod iz šole, ki je namenjen izhodu učencev na zunanja športna igrišča. </w:t>
      </w:r>
    </w:p>
    <w:p w:rsidR="006345FF" w:rsidRDefault="006345FF" w:rsidP="009F1A14">
      <w:pPr>
        <w:pStyle w:val="Default"/>
        <w:jc w:val="both"/>
        <w:rPr>
          <w:rFonts w:cs="Arial"/>
          <w:color w:val="00B050"/>
          <w:sz w:val="22"/>
          <w:szCs w:val="22"/>
        </w:rPr>
      </w:pPr>
    </w:p>
    <w:p w:rsidR="008C6C4B" w:rsidRDefault="008C6C4B" w:rsidP="009F1A14">
      <w:pPr>
        <w:pStyle w:val="Default"/>
        <w:jc w:val="both"/>
        <w:rPr>
          <w:rFonts w:cs="Arial"/>
          <w:color w:val="00B050"/>
          <w:sz w:val="22"/>
          <w:szCs w:val="22"/>
        </w:rPr>
      </w:pPr>
    </w:p>
    <w:p w:rsidR="008C6C4B" w:rsidRDefault="008C6C4B" w:rsidP="008C6C4B">
      <w:pPr>
        <w:pStyle w:val="Default"/>
        <w:jc w:val="both"/>
        <w:rPr>
          <w:rFonts w:cs="Arial"/>
          <w:b/>
          <w:color w:val="auto"/>
          <w:sz w:val="22"/>
          <w:szCs w:val="22"/>
        </w:rPr>
      </w:pPr>
      <w:r w:rsidRPr="008C6C4B">
        <w:rPr>
          <w:rFonts w:cs="Arial"/>
          <w:b/>
          <w:color w:val="auto"/>
          <w:sz w:val="22"/>
          <w:szCs w:val="22"/>
        </w:rPr>
        <w:t xml:space="preserve">KUHINJA IN VEČNAMENSKI PROSTOR: </w:t>
      </w:r>
    </w:p>
    <w:p w:rsidR="00B527EB" w:rsidRPr="008C6C4B" w:rsidRDefault="00B527EB" w:rsidP="008C6C4B">
      <w:pPr>
        <w:pStyle w:val="Default"/>
        <w:jc w:val="both"/>
        <w:rPr>
          <w:rFonts w:cs="Arial"/>
          <w:b/>
          <w:color w:val="auto"/>
          <w:sz w:val="22"/>
          <w:szCs w:val="22"/>
        </w:rPr>
      </w:pPr>
    </w:p>
    <w:p w:rsidR="008C6C4B" w:rsidRDefault="008C6C4B" w:rsidP="008C6C4B">
      <w:pPr>
        <w:pStyle w:val="Default"/>
        <w:jc w:val="both"/>
        <w:rPr>
          <w:rFonts w:cs="Arial"/>
          <w:color w:val="auto"/>
          <w:sz w:val="22"/>
          <w:szCs w:val="22"/>
        </w:rPr>
      </w:pPr>
      <w:r>
        <w:rPr>
          <w:rFonts w:cs="Arial"/>
          <w:color w:val="auto"/>
          <w:sz w:val="22"/>
          <w:szCs w:val="22"/>
        </w:rPr>
        <w:t xml:space="preserve">Kuhinja je nameščena v sredino med šolo in vrtec ob gospodinjsko dvorišče. Prvotno je bila kuhinja namenjena pripravi hrane za šolo in vrtec in je bila s šolo in vrtcem neposredno povezana. Preko gospodinjskega dvorišča so se razvažali tudi obroki za druge šolske podružnice. Kasneje, od leta 2016 šolska kuhinja ne pripravlja več hrane za vrtec. Hrano za vrtec zdaj dovažajo in jo razdeljujejo preko razdeljevalne kuhinje za vrtec, ki so jo uredili ob obstoječem gospodinjskem dvorišču, v prostoru kjer je bila prvotno pralnica. Kuhinja sedaj pripravlja hrano samo za šolo Oskarja Kovačiča in za razvoz v razdeljevalne kuhinje na drugih lokacijah šole (Dolenjska cesta 20, Podružnica Rudnik, </w:t>
      </w:r>
      <w:proofErr w:type="spellStart"/>
      <w:r>
        <w:rPr>
          <w:rFonts w:cs="Arial"/>
          <w:color w:val="auto"/>
          <w:sz w:val="22"/>
          <w:szCs w:val="22"/>
        </w:rPr>
        <w:t>Galjevica</w:t>
      </w:r>
      <w:proofErr w:type="spellEnd"/>
      <w:r>
        <w:rPr>
          <w:rFonts w:cs="Arial"/>
          <w:color w:val="auto"/>
          <w:sz w:val="22"/>
          <w:szCs w:val="22"/>
        </w:rPr>
        <w:t xml:space="preserve"> 52). Hrano delijo na samopostrežni način v večnamenskem prostoru-jedilnici. Večnamenski prostor je razdeljen na dva nivoja, od katerih je višji nivo služil kot oder za šolske prireditve. Sedaj je v tem delu zaradi pomanjkanja prostora nameščena učilnica za glasbeni pouk, kar je zaradi hrupa v večnamenskem prostoru popolnoma neprimerno. Z večnamenskim prostorom in kuhinjo je povezana tudi učilnica za gospodinjski pouk, katere lokacija pa je funkcionalno primerna. </w:t>
      </w:r>
    </w:p>
    <w:p w:rsidR="008C6C4B" w:rsidRDefault="008C6C4B" w:rsidP="008C6C4B">
      <w:pPr>
        <w:pStyle w:val="Default"/>
        <w:jc w:val="both"/>
        <w:rPr>
          <w:rFonts w:cs="Arial"/>
          <w:color w:val="auto"/>
          <w:sz w:val="22"/>
          <w:szCs w:val="22"/>
        </w:rPr>
      </w:pPr>
      <w:r>
        <w:rPr>
          <w:rFonts w:cs="Arial"/>
          <w:color w:val="auto"/>
          <w:sz w:val="22"/>
          <w:szCs w:val="22"/>
        </w:rPr>
        <w:t xml:space="preserve">Obstoječa kuhinja je po zaradi umika kuhinje za vrtec dovolj velika za potrebe osnovne šole. Razen splošne dotrajanosti ima obstoječa kuhinja še številne druge pomanjkljivosti, ki so naštete v delu projektne naloge, ki obravnava preureditev kuhinje. </w:t>
      </w:r>
    </w:p>
    <w:p w:rsidR="008C6C4B" w:rsidRDefault="008C6C4B" w:rsidP="008C6C4B">
      <w:pPr>
        <w:pStyle w:val="Default"/>
        <w:jc w:val="both"/>
        <w:rPr>
          <w:rFonts w:cs="Arial"/>
          <w:sz w:val="22"/>
          <w:szCs w:val="22"/>
        </w:rPr>
      </w:pPr>
      <w:r>
        <w:rPr>
          <w:rFonts w:cs="Arial"/>
          <w:sz w:val="22"/>
          <w:szCs w:val="22"/>
        </w:rPr>
        <w:t xml:space="preserve">Kuhinja in večnamenski prostor imata stropno konstrukcijo iz montažnih armirano betonskih ponev. Ponve so postavljene v strešnem nagibu na armirano betonske nosilce, ki jih nosijo </w:t>
      </w:r>
      <w:proofErr w:type="spellStart"/>
      <w:r>
        <w:rPr>
          <w:rFonts w:cs="Arial"/>
          <w:sz w:val="22"/>
          <w:szCs w:val="22"/>
        </w:rPr>
        <w:t>arm</w:t>
      </w:r>
      <w:proofErr w:type="spellEnd"/>
      <w:r>
        <w:rPr>
          <w:rFonts w:cs="Arial"/>
          <w:sz w:val="22"/>
          <w:szCs w:val="22"/>
        </w:rPr>
        <w:t xml:space="preserve">. betonski stebri in zidovi. Ostali prostori v pritličnem delu so pokriti z ravno streho na armirano betonskih ploščah, ki so podprte z </w:t>
      </w:r>
      <w:proofErr w:type="spellStart"/>
      <w:r>
        <w:rPr>
          <w:rFonts w:cs="Arial"/>
          <w:sz w:val="22"/>
          <w:szCs w:val="22"/>
        </w:rPr>
        <w:t>arm</w:t>
      </w:r>
      <w:proofErr w:type="spellEnd"/>
      <w:r>
        <w:rPr>
          <w:rFonts w:cs="Arial"/>
          <w:sz w:val="22"/>
          <w:szCs w:val="22"/>
        </w:rPr>
        <w:t xml:space="preserve">. betonskimi zidovi. Predelni zidovi so iz betonskih zidakov. Temelji so armirano betonski pasovni položeni na navaden (ne </w:t>
      </w:r>
      <w:proofErr w:type="spellStart"/>
      <w:r>
        <w:rPr>
          <w:rFonts w:cs="Arial"/>
          <w:sz w:val="22"/>
          <w:szCs w:val="22"/>
        </w:rPr>
        <w:t>predobremenilni</w:t>
      </w:r>
      <w:proofErr w:type="spellEnd"/>
      <w:r>
        <w:rPr>
          <w:rFonts w:cs="Arial"/>
          <w:sz w:val="22"/>
          <w:szCs w:val="22"/>
        </w:rPr>
        <w:t xml:space="preserve">) nasip. </w:t>
      </w:r>
    </w:p>
    <w:p w:rsidR="008C6C4B" w:rsidRDefault="008C6C4B" w:rsidP="008C6C4B">
      <w:pPr>
        <w:pStyle w:val="Default"/>
        <w:jc w:val="both"/>
        <w:rPr>
          <w:rFonts w:cs="Arial"/>
          <w:color w:val="auto"/>
          <w:sz w:val="22"/>
          <w:szCs w:val="22"/>
        </w:rPr>
      </w:pPr>
    </w:p>
    <w:p w:rsidR="008C6C4B" w:rsidRPr="00A449B0" w:rsidRDefault="008C6C4B" w:rsidP="009F1A14">
      <w:pPr>
        <w:pStyle w:val="Default"/>
        <w:jc w:val="both"/>
        <w:rPr>
          <w:rFonts w:cs="Arial"/>
          <w:color w:val="00B050"/>
          <w:sz w:val="22"/>
          <w:szCs w:val="22"/>
        </w:rPr>
      </w:pPr>
    </w:p>
    <w:p w:rsidR="009F1A14" w:rsidRPr="00B61D58" w:rsidRDefault="009F1A14" w:rsidP="009F1A14">
      <w:pPr>
        <w:jc w:val="both"/>
        <w:rPr>
          <w:rFonts w:ascii="Arial" w:hAnsi="Arial" w:cs="Arial"/>
          <w:sz w:val="22"/>
          <w:szCs w:val="22"/>
        </w:rPr>
      </w:pPr>
      <w:r w:rsidRPr="00B61D58">
        <w:rPr>
          <w:rFonts w:ascii="Arial" w:hAnsi="Arial" w:cs="Arial"/>
          <w:sz w:val="22"/>
          <w:szCs w:val="22"/>
        </w:rPr>
        <w:t>Razdelilna postaja za pripravo tople vode za šolo, vrtec in umivalnice</w:t>
      </w:r>
      <w:r w:rsidR="005E68BB" w:rsidRPr="00B61D58">
        <w:rPr>
          <w:rFonts w:ascii="Arial" w:hAnsi="Arial" w:cs="Arial"/>
          <w:sz w:val="22"/>
          <w:szCs w:val="22"/>
        </w:rPr>
        <w:t xml:space="preserve"> za šolske športne prostore je</w:t>
      </w:r>
      <w:r w:rsidRPr="00B61D58">
        <w:rPr>
          <w:rFonts w:ascii="Arial" w:hAnsi="Arial" w:cs="Arial"/>
          <w:sz w:val="22"/>
          <w:szCs w:val="22"/>
        </w:rPr>
        <w:t xml:space="preserve"> v sredini med kuhinjo, umivalnicami in vrtcem.</w:t>
      </w:r>
    </w:p>
    <w:p w:rsidR="009F1A14" w:rsidRDefault="006345FF" w:rsidP="009F1A14">
      <w:pPr>
        <w:pStyle w:val="Default"/>
        <w:jc w:val="both"/>
        <w:rPr>
          <w:rFonts w:cs="Arial"/>
          <w:color w:val="auto"/>
          <w:sz w:val="22"/>
          <w:szCs w:val="22"/>
        </w:rPr>
      </w:pPr>
      <w:r w:rsidRPr="00B61D58">
        <w:rPr>
          <w:rFonts w:cs="Arial"/>
          <w:color w:val="auto"/>
          <w:sz w:val="22"/>
          <w:szCs w:val="22"/>
        </w:rPr>
        <w:lastRenderedPageBreak/>
        <w:t>K</w:t>
      </w:r>
      <w:r w:rsidR="00B451D6" w:rsidRPr="00B61D58">
        <w:rPr>
          <w:rFonts w:cs="Arial"/>
          <w:color w:val="auto"/>
          <w:sz w:val="22"/>
          <w:szCs w:val="22"/>
        </w:rPr>
        <w:t>urilnica</w:t>
      </w:r>
      <w:r w:rsidR="009F1A14" w:rsidRPr="00B61D58">
        <w:rPr>
          <w:rFonts w:cs="Arial"/>
          <w:color w:val="auto"/>
          <w:sz w:val="22"/>
          <w:szCs w:val="22"/>
        </w:rPr>
        <w:t xml:space="preserve"> na zemeljski plin je ob gospodinjskem dvorišču</w:t>
      </w:r>
      <w:r w:rsidR="008C6C4B">
        <w:rPr>
          <w:rFonts w:cs="Arial"/>
          <w:color w:val="auto"/>
          <w:sz w:val="22"/>
          <w:szCs w:val="22"/>
        </w:rPr>
        <w:t xml:space="preserve"> (objekt B1)</w:t>
      </w:r>
      <w:r w:rsidR="009F1A14" w:rsidRPr="00B61D58">
        <w:rPr>
          <w:rFonts w:cs="Arial"/>
          <w:color w:val="auto"/>
          <w:sz w:val="22"/>
          <w:szCs w:val="22"/>
        </w:rPr>
        <w:t xml:space="preserve">. Prostora sta dva: prostor kjer so nameščeni trije kotli in prostor kjer se deli toplota po vseh treh enotah, ki tvorijo skupino (šolo, športno dvorano, vrtec). </w:t>
      </w:r>
    </w:p>
    <w:p w:rsidR="008C6C4B" w:rsidRDefault="008C6C4B" w:rsidP="009F1A14">
      <w:pPr>
        <w:pStyle w:val="Default"/>
        <w:jc w:val="both"/>
        <w:rPr>
          <w:rFonts w:cs="Arial"/>
          <w:color w:val="auto"/>
          <w:sz w:val="22"/>
          <w:szCs w:val="22"/>
        </w:rPr>
      </w:pPr>
      <w:r>
        <w:rPr>
          <w:rFonts w:cs="Arial"/>
          <w:color w:val="auto"/>
          <w:sz w:val="22"/>
          <w:szCs w:val="22"/>
        </w:rPr>
        <w:t>V objektu B1 je tudi obstoječa gospodinjska učilnica, povezana in dostopna iz objekta B (jedilnica ob kuhinji)</w:t>
      </w:r>
    </w:p>
    <w:p w:rsidR="008C6C4B" w:rsidRPr="00B61D58" w:rsidRDefault="008C6C4B" w:rsidP="009F1A14">
      <w:pPr>
        <w:pStyle w:val="Default"/>
        <w:jc w:val="both"/>
        <w:rPr>
          <w:rFonts w:cs="Arial"/>
          <w:color w:val="auto"/>
          <w:sz w:val="22"/>
          <w:szCs w:val="22"/>
        </w:rPr>
      </w:pPr>
    </w:p>
    <w:p w:rsidR="009F1A14" w:rsidRPr="00A449B0" w:rsidRDefault="009F1A14" w:rsidP="007A60E9">
      <w:pPr>
        <w:pStyle w:val="Default"/>
        <w:jc w:val="both"/>
        <w:rPr>
          <w:rFonts w:cs="Arial"/>
          <w:color w:val="00B050"/>
          <w:sz w:val="22"/>
          <w:szCs w:val="22"/>
        </w:rPr>
      </w:pPr>
    </w:p>
    <w:p w:rsidR="00F5123F" w:rsidRDefault="00F5123F" w:rsidP="00F5123F">
      <w:pPr>
        <w:pStyle w:val="BodyText31"/>
        <w:rPr>
          <w:rFonts w:cs="Arial"/>
          <w:b/>
          <w:szCs w:val="22"/>
        </w:rPr>
      </w:pPr>
      <w:r w:rsidRPr="006C19E5">
        <w:rPr>
          <w:rFonts w:cs="Arial"/>
          <w:b/>
          <w:szCs w:val="22"/>
        </w:rPr>
        <w:t>OPIS PREDVIDENEGA STANJA</w:t>
      </w:r>
    </w:p>
    <w:p w:rsidR="00B56BB4" w:rsidRDefault="00B56BB4" w:rsidP="00B56BB4">
      <w:pPr>
        <w:pStyle w:val="Default"/>
        <w:jc w:val="both"/>
        <w:rPr>
          <w:rFonts w:cs="Arial"/>
          <w:color w:val="FF0000"/>
          <w:sz w:val="22"/>
          <w:szCs w:val="22"/>
        </w:rPr>
      </w:pPr>
    </w:p>
    <w:p w:rsidR="00B56BB4" w:rsidRPr="009A5B34" w:rsidRDefault="00B56BB4" w:rsidP="00B56BB4">
      <w:pPr>
        <w:pStyle w:val="Default"/>
        <w:jc w:val="both"/>
        <w:rPr>
          <w:rFonts w:cs="Arial"/>
          <w:color w:val="auto"/>
          <w:sz w:val="22"/>
          <w:szCs w:val="22"/>
        </w:rPr>
      </w:pPr>
      <w:r w:rsidRPr="009A5B34">
        <w:rPr>
          <w:rFonts w:cs="Arial"/>
          <w:b/>
          <w:color w:val="auto"/>
          <w:sz w:val="22"/>
          <w:szCs w:val="22"/>
        </w:rPr>
        <w:t>V večnamenskem prostoru-jedilnici</w:t>
      </w:r>
      <w:r w:rsidRPr="009A5B34">
        <w:rPr>
          <w:rFonts w:cs="Arial"/>
          <w:color w:val="auto"/>
          <w:sz w:val="22"/>
          <w:szCs w:val="22"/>
        </w:rPr>
        <w:t xml:space="preserve"> ob katerem je dvignjeni del (»oder«), kjer je trenutno </w:t>
      </w:r>
      <w:r w:rsidR="00971DDB" w:rsidRPr="009A5B34">
        <w:rPr>
          <w:rFonts w:cs="Arial"/>
          <w:color w:val="auto"/>
          <w:sz w:val="22"/>
          <w:szCs w:val="22"/>
        </w:rPr>
        <w:t xml:space="preserve"> obstoječa </w:t>
      </w:r>
      <w:r w:rsidRPr="009A5B34">
        <w:rPr>
          <w:rFonts w:cs="Arial"/>
          <w:color w:val="auto"/>
          <w:sz w:val="22"/>
          <w:szCs w:val="22"/>
        </w:rPr>
        <w:t>učilnica za glasbeni pouk</w:t>
      </w:r>
      <w:r w:rsidR="00971DDB" w:rsidRPr="009A5B34">
        <w:rPr>
          <w:rFonts w:cs="Arial"/>
          <w:color w:val="auto"/>
          <w:sz w:val="22"/>
          <w:szCs w:val="22"/>
        </w:rPr>
        <w:t xml:space="preserve"> (ta se po fazi izgradnje prizidka preseli v nov prizidek)</w:t>
      </w:r>
      <w:r w:rsidRPr="009A5B34">
        <w:rPr>
          <w:rFonts w:cs="Arial"/>
          <w:color w:val="auto"/>
          <w:sz w:val="22"/>
          <w:szCs w:val="22"/>
        </w:rPr>
        <w:t xml:space="preserve">, niso predvidene </w:t>
      </w:r>
      <w:r w:rsidR="00971DDB" w:rsidRPr="009A5B34">
        <w:rPr>
          <w:rFonts w:cs="Arial"/>
          <w:color w:val="auto"/>
          <w:sz w:val="22"/>
          <w:szCs w:val="22"/>
        </w:rPr>
        <w:t>spremembe, ki bi vplivale na nosilno konstrukcijo objekta.</w:t>
      </w:r>
      <w:r w:rsidRPr="009A5B34">
        <w:rPr>
          <w:rFonts w:cs="Arial"/>
          <w:color w:val="auto"/>
          <w:sz w:val="22"/>
          <w:szCs w:val="22"/>
        </w:rPr>
        <w:t xml:space="preserve"> </w:t>
      </w:r>
      <w:r w:rsidR="00971DDB" w:rsidRPr="009A5B34">
        <w:rPr>
          <w:rFonts w:cs="Arial"/>
          <w:color w:val="auto"/>
          <w:sz w:val="22"/>
          <w:szCs w:val="22"/>
        </w:rPr>
        <w:t>Prostor obstoječe glasben</w:t>
      </w:r>
      <w:r w:rsidR="00B527EB" w:rsidRPr="009A5B34">
        <w:rPr>
          <w:rFonts w:cs="Arial"/>
          <w:color w:val="auto"/>
          <w:sz w:val="22"/>
          <w:szCs w:val="22"/>
        </w:rPr>
        <w:t>e</w:t>
      </w:r>
      <w:r w:rsidR="00971DDB" w:rsidRPr="009A5B34">
        <w:rPr>
          <w:rFonts w:cs="Arial"/>
          <w:color w:val="auto"/>
          <w:sz w:val="22"/>
          <w:szCs w:val="22"/>
        </w:rPr>
        <w:t xml:space="preserve"> učilnice</w:t>
      </w:r>
      <w:r w:rsidR="00B527EB" w:rsidRPr="009A5B34">
        <w:rPr>
          <w:rFonts w:cs="Arial"/>
          <w:color w:val="auto"/>
          <w:sz w:val="22"/>
          <w:szCs w:val="22"/>
        </w:rPr>
        <w:t xml:space="preserve"> bo ponovno </w:t>
      </w:r>
      <w:r w:rsidRPr="009A5B34">
        <w:rPr>
          <w:rFonts w:cs="Arial"/>
          <w:color w:val="auto"/>
          <w:sz w:val="22"/>
          <w:szCs w:val="22"/>
        </w:rPr>
        <w:t xml:space="preserve">dobil prvotno funkcijo, postal bo del večnamenskega prostora. </w:t>
      </w:r>
      <w:r w:rsidR="00971DDB" w:rsidRPr="009A5B34">
        <w:rPr>
          <w:rFonts w:cs="Arial"/>
          <w:color w:val="auto"/>
          <w:sz w:val="22"/>
          <w:szCs w:val="22"/>
        </w:rPr>
        <w:t>Tu se bo uredil kotiček za počite</w:t>
      </w:r>
      <w:r w:rsidR="00B527EB" w:rsidRPr="009A5B34">
        <w:rPr>
          <w:rFonts w:cs="Arial"/>
          <w:color w:val="auto"/>
          <w:sz w:val="22"/>
          <w:szCs w:val="22"/>
        </w:rPr>
        <w:t>k</w:t>
      </w:r>
      <w:r w:rsidR="00971DDB" w:rsidRPr="009A5B34">
        <w:rPr>
          <w:rFonts w:cs="Arial"/>
          <w:color w:val="auto"/>
          <w:sz w:val="22"/>
          <w:szCs w:val="22"/>
        </w:rPr>
        <w:t>, branje, druženje učencev.</w:t>
      </w:r>
    </w:p>
    <w:p w:rsidR="00B527EB" w:rsidRPr="009A5B34" w:rsidRDefault="00B527EB" w:rsidP="00B56BB4">
      <w:pPr>
        <w:pStyle w:val="Default"/>
        <w:jc w:val="both"/>
        <w:rPr>
          <w:rFonts w:cs="Arial"/>
          <w:color w:val="auto"/>
          <w:sz w:val="22"/>
          <w:szCs w:val="22"/>
        </w:rPr>
      </w:pPr>
    </w:p>
    <w:p w:rsidR="00B56BB4" w:rsidRPr="009A5B34" w:rsidRDefault="00B56BB4" w:rsidP="00B56BB4">
      <w:pPr>
        <w:pStyle w:val="Default"/>
        <w:jc w:val="both"/>
        <w:rPr>
          <w:rFonts w:cs="Arial"/>
          <w:color w:val="auto"/>
          <w:sz w:val="22"/>
          <w:szCs w:val="22"/>
        </w:rPr>
      </w:pPr>
      <w:r w:rsidRPr="009A5B34">
        <w:rPr>
          <w:rFonts w:cs="Arial"/>
          <w:color w:val="auto"/>
          <w:sz w:val="22"/>
          <w:szCs w:val="22"/>
        </w:rPr>
        <w:t xml:space="preserve">Drsna pregradna stena med tema dvema prostoroma bo odstranjena. </w:t>
      </w:r>
    </w:p>
    <w:p w:rsidR="00B56BB4" w:rsidRPr="009A5B34" w:rsidRDefault="00B56BB4" w:rsidP="00B56BB4">
      <w:pPr>
        <w:pStyle w:val="Default"/>
        <w:jc w:val="both"/>
        <w:rPr>
          <w:rFonts w:cs="Arial"/>
          <w:color w:val="auto"/>
          <w:sz w:val="22"/>
          <w:szCs w:val="22"/>
        </w:rPr>
      </w:pPr>
      <w:r w:rsidRPr="009A5B34">
        <w:rPr>
          <w:rFonts w:cs="Arial"/>
          <w:color w:val="auto"/>
          <w:sz w:val="22"/>
          <w:szCs w:val="22"/>
        </w:rPr>
        <w:t>Podobna drsna pregradna stena deli v</w:t>
      </w:r>
      <w:r w:rsidR="00971DDB" w:rsidRPr="009A5B34">
        <w:rPr>
          <w:rFonts w:cs="Arial"/>
          <w:color w:val="auto"/>
          <w:sz w:val="22"/>
          <w:szCs w:val="22"/>
        </w:rPr>
        <w:t>ečnamenski prostor od izdajne linije kuhinje. Tudi ta stena bo odstranjena, izvedena bo nova pregrada med kuhi</w:t>
      </w:r>
      <w:r w:rsidR="00E23C82" w:rsidRPr="009A5B34">
        <w:rPr>
          <w:rFonts w:cs="Arial"/>
          <w:color w:val="auto"/>
          <w:sz w:val="22"/>
          <w:szCs w:val="22"/>
        </w:rPr>
        <w:t>n</w:t>
      </w:r>
      <w:r w:rsidR="00971DDB" w:rsidRPr="009A5B34">
        <w:rPr>
          <w:rFonts w:cs="Arial"/>
          <w:color w:val="auto"/>
          <w:sz w:val="22"/>
          <w:szCs w:val="22"/>
        </w:rPr>
        <w:t xml:space="preserve">jo in jedilnico. Z novo </w:t>
      </w:r>
      <w:r w:rsidRPr="009A5B34">
        <w:rPr>
          <w:rFonts w:cs="Arial"/>
          <w:color w:val="auto"/>
          <w:sz w:val="22"/>
          <w:szCs w:val="22"/>
        </w:rPr>
        <w:t>pregrad</w:t>
      </w:r>
      <w:r w:rsidR="00971DDB" w:rsidRPr="009A5B34">
        <w:rPr>
          <w:rFonts w:cs="Arial"/>
          <w:color w:val="auto"/>
          <w:sz w:val="22"/>
          <w:szCs w:val="22"/>
        </w:rPr>
        <w:t>o bo</w:t>
      </w:r>
      <w:r w:rsidRPr="009A5B34">
        <w:rPr>
          <w:rFonts w:cs="Arial"/>
          <w:color w:val="auto"/>
          <w:sz w:val="22"/>
          <w:szCs w:val="22"/>
        </w:rPr>
        <w:t xml:space="preserve"> kuhinja fizično ločena od prostora jedilnice, ki se uporablja za različne namene</w:t>
      </w:r>
      <w:r w:rsidR="00971DDB" w:rsidRPr="009A5B34">
        <w:rPr>
          <w:rFonts w:cs="Arial"/>
          <w:color w:val="auto"/>
          <w:sz w:val="22"/>
          <w:szCs w:val="22"/>
        </w:rPr>
        <w:t xml:space="preserve">. Prav tako bodo odstranjena lesena </w:t>
      </w:r>
      <w:r w:rsidRPr="009A5B34">
        <w:rPr>
          <w:rFonts w:cs="Arial"/>
          <w:color w:val="auto"/>
          <w:sz w:val="22"/>
          <w:szCs w:val="22"/>
        </w:rPr>
        <w:t xml:space="preserve"> </w:t>
      </w:r>
      <w:r w:rsidR="00971DDB" w:rsidRPr="009A5B34">
        <w:rPr>
          <w:rFonts w:cs="Arial"/>
          <w:color w:val="auto"/>
          <w:sz w:val="22"/>
          <w:szCs w:val="22"/>
        </w:rPr>
        <w:t>drsna vrata na prehodu v prostore male telovadnice in garderob. N</w:t>
      </w:r>
      <w:r w:rsidR="00EA318E" w:rsidRPr="009A5B34">
        <w:rPr>
          <w:rFonts w:cs="Arial"/>
          <w:color w:val="auto"/>
          <w:sz w:val="22"/>
          <w:szCs w:val="22"/>
        </w:rPr>
        <w:t>a tem mestu bod</w:t>
      </w:r>
      <w:r w:rsidR="00971DDB" w:rsidRPr="009A5B34">
        <w:rPr>
          <w:rFonts w:cs="Arial"/>
          <w:color w:val="auto"/>
          <w:sz w:val="22"/>
          <w:szCs w:val="22"/>
        </w:rPr>
        <w:t>o izvedena nova vrata.</w:t>
      </w:r>
    </w:p>
    <w:p w:rsidR="00971DDB" w:rsidRPr="009A5B34" w:rsidRDefault="00971DDB" w:rsidP="00B56BB4">
      <w:pPr>
        <w:pStyle w:val="Default"/>
        <w:jc w:val="both"/>
        <w:rPr>
          <w:rFonts w:cs="Arial"/>
          <w:color w:val="auto"/>
          <w:sz w:val="22"/>
          <w:szCs w:val="22"/>
        </w:rPr>
      </w:pPr>
      <w:r w:rsidRPr="009A5B34">
        <w:rPr>
          <w:rFonts w:cs="Arial"/>
          <w:color w:val="auto"/>
          <w:sz w:val="22"/>
          <w:szCs w:val="22"/>
        </w:rPr>
        <w:t xml:space="preserve">Zamenjana bo vsa talna obloga </w:t>
      </w:r>
      <w:r w:rsidR="00B56BB4" w:rsidRPr="009A5B34">
        <w:rPr>
          <w:rFonts w:cs="Arial"/>
          <w:color w:val="auto"/>
          <w:sz w:val="22"/>
          <w:szCs w:val="22"/>
        </w:rPr>
        <w:t xml:space="preserve"> v obeh delih večnamenskega prostora.</w:t>
      </w:r>
    </w:p>
    <w:p w:rsidR="00971DDB" w:rsidRPr="009A5B34" w:rsidRDefault="00971DDB" w:rsidP="00B56BB4">
      <w:pPr>
        <w:pStyle w:val="Default"/>
        <w:jc w:val="both"/>
        <w:rPr>
          <w:rFonts w:cs="Arial"/>
          <w:color w:val="auto"/>
          <w:sz w:val="22"/>
          <w:szCs w:val="22"/>
        </w:rPr>
      </w:pPr>
      <w:r w:rsidRPr="009A5B34">
        <w:rPr>
          <w:rFonts w:cs="Arial"/>
          <w:color w:val="auto"/>
          <w:sz w:val="22"/>
          <w:szCs w:val="22"/>
        </w:rPr>
        <w:t>Zamenjani bodo radiatorji, odstranjene bodo obstoječe stenske obloge.</w:t>
      </w:r>
    </w:p>
    <w:p w:rsidR="00971DDB" w:rsidRPr="009A5B34" w:rsidRDefault="00E23C82" w:rsidP="00B56BB4">
      <w:pPr>
        <w:pStyle w:val="Default"/>
        <w:jc w:val="both"/>
        <w:rPr>
          <w:rFonts w:cs="Arial"/>
          <w:color w:val="auto"/>
          <w:sz w:val="22"/>
          <w:szCs w:val="22"/>
        </w:rPr>
      </w:pPr>
      <w:r w:rsidRPr="009A5B34">
        <w:rPr>
          <w:rFonts w:cs="Arial"/>
          <w:color w:val="auto"/>
          <w:sz w:val="22"/>
          <w:szCs w:val="22"/>
        </w:rPr>
        <w:t>I</w:t>
      </w:r>
      <w:r w:rsidR="00971DDB" w:rsidRPr="009A5B34">
        <w:rPr>
          <w:rFonts w:cs="Arial"/>
          <w:color w:val="auto"/>
          <w:sz w:val="22"/>
          <w:szCs w:val="22"/>
        </w:rPr>
        <w:t xml:space="preserve">zvedene bodo nove stenske obloge </w:t>
      </w:r>
      <w:r w:rsidR="00926B94" w:rsidRPr="009A5B34">
        <w:rPr>
          <w:rFonts w:cs="Arial"/>
          <w:color w:val="auto"/>
          <w:sz w:val="22"/>
          <w:szCs w:val="22"/>
        </w:rPr>
        <w:t>do višine 1,</w:t>
      </w:r>
      <w:r w:rsidRPr="009A5B34">
        <w:rPr>
          <w:rFonts w:cs="Arial"/>
          <w:color w:val="auto"/>
          <w:sz w:val="22"/>
          <w:szCs w:val="22"/>
        </w:rPr>
        <w:t xml:space="preserve">5 m </w:t>
      </w:r>
      <w:r w:rsidR="00971DDB" w:rsidRPr="009A5B34">
        <w:rPr>
          <w:rFonts w:cs="Arial"/>
          <w:color w:val="auto"/>
          <w:sz w:val="22"/>
          <w:szCs w:val="22"/>
        </w:rPr>
        <w:t>iz laminatnih plošč debeline</w:t>
      </w:r>
      <w:r w:rsidRPr="009A5B34">
        <w:rPr>
          <w:rFonts w:cs="Arial"/>
          <w:color w:val="auto"/>
          <w:sz w:val="22"/>
          <w:szCs w:val="22"/>
        </w:rPr>
        <w:t xml:space="preserve"> 18 mm, pritrjene na predhodno izvedeno pritrjevalno okovje.</w:t>
      </w:r>
    </w:p>
    <w:p w:rsidR="009D1FA1" w:rsidRPr="009A5B34" w:rsidRDefault="009D1FA1" w:rsidP="00B56BB4">
      <w:pPr>
        <w:pStyle w:val="Default"/>
        <w:jc w:val="both"/>
        <w:rPr>
          <w:rFonts w:cs="Arial"/>
          <w:color w:val="auto"/>
          <w:sz w:val="22"/>
          <w:szCs w:val="22"/>
        </w:rPr>
      </w:pPr>
      <w:r w:rsidRPr="009A5B34">
        <w:rPr>
          <w:rFonts w:cs="Arial"/>
          <w:color w:val="auto"/>
          <w:sz w:val="22"/>
          <w:szCs w:val="22"/>
        </w:rPr>
        <w:t xml:space="preserve">Stene in </w:t>
      </w:r>
      <w:proofErr w:type="spellStart"/>
      <w:r w:rsidRPr="009A5B34">
        <w:rPr>
          <w:rFonts w:cs="Arial"/>
          <w:color w:val="auto"/>
          <w:sz w:val="22"/>
          <w:szCs w:val="22"/>
        </w:rPr>
        <w:t>stropovi</w:t>
      </w:r>
      <w:proofErr w:type="spellEnd"/>
      <w:r w:rsidRPr="009A5B34">
        <w:rPr>
          <w:rFonts w:cs="Arial"/>
          <w:color w:val="auto"/>
          <w:sz w:val="22"/>
          <w:szCs w:val="22"/>
        </w:rPr>
        <w:t xml:space="preserve"> bodo prepleskani.</w:t>
      </w:r>
    </w:p>
    <w:p w:rsidR="009D1FA1" w:rsidRPr="009A5B34" w:rsidRDefault="009D1FA1" w:rsidP="00B56BB4">
      <w:pPr>
        <w:pStyle w:val="Default"/>
        <w:jc w:val="both"/>
        <w:rPr>
          <w:rFonts w:cs="Arial"/>
          <w:color w:val="auto"/>
          <w:sz w:val="22"/>
          <w:szCs w:val="22"/>
        </w:rPr>
      </w:pPr>
      <w:r w:rsidRPr="009A5B34">
        <w:rPr>
          <w:rFonts w:cs="Arial"/>
          <w:color w:val="auto"/>
          <w:sz w:val="22"/>
          <w:szCs w:val="22"/>
        </w:rPr>
        <w:t xml:space="preserve">Na okna jedilnice in bivše glasbene učilnice bodo nameščena notranja senčila na električni pogon – </w:t>
      </w:r>
      <w:proofErr w:type="spellStart"/>
      <w:r w:rsidRPr="009A5B34">
        <w:rPr>
          <w:rFonts w:cs="Arial"/>
          <w:color w:val="auto"/>
          <w:sz w:val="22"/>
          <w:szCs w:val="22"/>
        </w:rPr>
        <w:t>screen</w:t>
      </w:r>
      <w:proofErr w:type="spellEnd"/>
      <w:r w:rsidRPr="009A5B34">
        <w:rPr>
          <w:rFonts w:cs="Arial"/>
          <w:color w:val="auto"/>
          <w:sz w:val="22"/>
          <w:szCs w:val="22"/>
        </w:rPr>
        <w:t xml:space="preserve"> roloji </w:t>
      </w:r>
      <w:proofErr w:type="spellStart"/>
      <w:r w:rsidRPr="009A5B34">
        <w:rPr>
          <w:rFonts w:cs="Arial"/>
          <w:color w:val="auto"/>
          <w:sz w:val="22"/>
          <w:szCs w:val="22"/>
        </w:rPr>
        <w:t>blackout</w:t>
      </w:r>
      <w:proofErr w:type="spellEnd"/>
      <w:r w:rsidRPr="009A5B34">
        <w:rPr>
          <w:rFonts w:cs="Arial"/>
          <w:color w:val="auto"/>
          <w:sz w:val="22"/>
          <w:szCs w:val="22"/>
        </w:rPr>
        <w:t>.</w:t>
      </w:r>
    </w:p>
    <w:p w:rsidR="00971DDB" w:rsidRPr="009A5B34" w:rsidRDefault="00971DDB" w:rsidP="00B56BB4">
      <w:pPr>
        <w:pStyle w:val="Default"/>
        <w:jc w:val="both"/>
        <w:rPr>
          <w:rFonts w:cs="Arial"/>
          <w:color w:val="auto"/>
          <w:sz w:val="22"/>
          <w:szCs w:val="22"/>
        </w:rPr>
      </w:pPr>
    </w:p>
    <w:p w:rsidR="00B56BB4" w:rsidRPr="009A5B34" w:rsidRDefault="00B56BB4" w:rsidP="00B56BB4">
      <w:pPr>
        <w:pStyle w:val="Default"/>
        <w:jc w:val="both"/>
        <w:rPr>
          <w:rFonts w:cs="Arial"/>
          <w:color w:val="auto"/>
          <w:sz w:val="22"/>
          <w:szCs w:val="22"/>
        </w:rPr>
      </w:pPr>
      <w:r w:rsidRPr="009A5B34">
        <w:rPr>
          <w:rFonts w:cs="Arial"/>
          <w:color w:val="auto"/>
          <w:sz w:val="22"/>
          <w:szCs w:val="22"/>
        </w:rPr>
        <w:t xml:space="preserve"> </w:t>
      </w:r>
    </w:p>
    <w:p w:rsidR="00B56BB4" w:rsidRPr="009A5B34" w:rsidRDefault="00452FAA" w:rsidP="00B56BB4">
      <w:pPr>
        <w:pStyle w:val="Default"/>
        <w:jc w:val="both"/>
        <w:rPr>
          <w:rFonts w:cs="Arial"/>
          <w:color w:val="auto"/>
          <w:sz w:val="22"/>
          <w:szCs w:val="22"/>
        </w:rPr>
      </w:pPr>
      <w:r w:rsidRPr="009A5B34">
        <w:rPr>
          <w:rFonts w:cs="Arial"/>
          <w:b/>
          <w:color w:val="auto"/>
          <w:sz w:val="22"/>
          <w:szCs w:val="22"/>
        </w:rPr>
        <w:t>Šolska k</w:t>
      </w:r>
      <w:r w:rsidR="00B56BB4" w:rsidRPr="009A5B34">
        <w:rPr>
          <w:rFonts w:cs="Arial"/>
          <w:b/>
          <w:color w:val="auto"/>
          <w:sz w:val="22"/>
          <w:szCs w:val="22"/>
        </w:rPr>
        <w:t xml:space="preserve">uhinja </w:t>
      </w:r>
      <w:r w:rsidR="00B56BB4" w:rsidRPr="009A5B34">
        <w:rPr>
          <w:rFonts w:cs="Arial"/>
          <w:color w:val="auto"/>
          <w:sz w:val="22"/>
          <w:szCs w:val="22"/>
        </w:rPr>
        <w:t xml:space="preserve">bo popolnoma prenovljena. </w:t>
      </w:r>
    </w:p>
    <w:p w:rsidR="00452FAA" w:rsidRPr="009A5B34" w:rsidRDefault="00452FAA" w:rsidP="00452FAA">
      <w:pPr>
        <w:pStyle w:val="Default"/>
        <w:jc w:val="both"/>
        <w:rPr>
          <w:rFonts w:cs="Arial"/>
          <w:color w:val="auto"/>
          <w:sz w:val="22"/>
          <w:szCs w:val="22"/>
        </w:rPr>
      </w:pPr>
      <w:r w:rsidRPr="009A5B34">
        <w:rPr>
          <w:rFonts w:cs="Arial"/>
          <w:color w:val="auto"/>
          <w:sz w:val="22"/>
          <w:szCs w:val="22"/>
        </w:rPr>
        <w:t xml:space="preserve">Kuhinja OŠ Oskarja Kovačiča bo organizirana kot centralna kuhinja. Pripravljala bo obroke (malice in kosila) za matično šolo in za dislocirani lokaciji. </w:t>
      </w:r>
    </w:p>
    <w:p w:rsidR="00452FAA" w:rsidRPr="009A5B34" w:rsidRDefault="00452FAA" w:rsidP="00452FAA">
      <w:pPr>
        <w:pStyle w:val="Default"/>
        <w:jc w:val="both"/>
        <w:rPr>
          <w:rFonts w:cs="Arial"/>
          <w:color w:val="auto"/>
          <w:sz w:val="22"/>
          <w:szCs w:val="22"/>
        </w:rPr>
      </w:pPr>
      <w:r w:rsidRPr="009A5B34">
        <w:rPr>
          <w:rFonts w:cs="Arial"/>
          <w:color w:val="auto"/>
          <w:sz w:val="22"/>
          <w:szCs w:val="22"/>
        </w:rPr>
        <w:t>Prenova bo izvedena na obstoječi lokaciji (objekt B), k prenovi kuhinje bo dodana še obstoječa gospodinjska učilnica (objekt B1), ki se bo preselila v objekt A.</w:t>
      </w:r>
    </w:p>
    <w:p w:rsidR="00452FAA" w:rsidRPr="009A5B34" w:rsidRDefault="00452FAA" w:rsidP="00452FAA">
      <w:pPr>
        <w:pStyle w:val="Default"/>
        <w:jc w:val="both"/>
        <w:rPr>
          <w:rFonts w:cs="Arial"/>
          <w:color w:val="auto"/>
          <w:sz w:val="22"/>
          <w:szCs w:val="22"/>
        </w:rPr>
      </w:pPr>
      <w:r w:rsidRPr="009A5B34">
        <w:rPr>
          <w:rFonts w:cs="Arial"/>
          <w:color w:val="auto"/>
          <w:sz w:val="22"/>
          <w:szCs w:val="22"/>
        </w:rPr>
        <w:t>Izveden bo nov vhod za zaposlene v kuhinji. Vstopali bodo v prostore namenjene zaposlenim, kjer bo skupni prostor, garderobe in sanitarije za zaposlene.</w:t>
      </w:r>
    </w:p>
    <w:p w:rsidR="00452FAA" w:rsidRPr="009A5B34" w:rsidRDefault="00452FAA" w:rsidP="00452FAA">
      <w:pPr>
        <w:pStyle w:val="Default"/>
        <w:jc w:val="both"/>
        <w:rPr>
          <w:rFonts w:cs="Arial"/>
          <w:color w:val="auto"/>
          <w:sz w:val="22"/>
          <w:szCs w:val="22"/>
        </w:rPr>
      </w:pPr>
      <w:r w:rsidRPr="009A5B34">
        <w:rPr>
          <w:rFonts w:cs="Arial"/>
          <w:color w:val="auto"/>
          <w:sz w:val="22"/>
          <w:szCs w:val="22"/>
        </w:rPr>
        <w:t>Preko obstoječega prehoda bodo zaposleni prehajali v kuhi</w:t>
      </w:r>
      <w:r w:rsidR="006A5977" w:rsidRPr="009A5B34">
        <w:rPr>
          <w:rFonts w:cs="Arial"/>
          <w:color w:val="auto"/>
          <w:sz w:val="22"/>
          <w:szCs w:val="22"/>
        </w:rPr>
        <w:t>n</w:t>
      </w:r>
      <w:r w:rsidRPr="009A5B34">
        <w:rPr>
          <w:rFonts w:cs="Arial"/>
          <w:color w:val="auto"/>
          <w:sz w:val="22"/>
          <w:szCs w:val="22"/>
        </w:rPr>
        <w:t>jo.</w:t>
      </w:r>
    </w:p>
    <w:p w:rsidR="00452FAA" w:rsidRPr="009A5B34" w:rsidRDefault="00452FAA" w:rsidP="00452FAA">
      <w:pPr>
        <w:pStyle w:val="Default"/>
        <w:jc w:val="both"/>
        <w:rPr>
          <w:rFonts w:cs="Arial"/>
          <w:color w:val="auto"/>
          <w:sz w:val="22"/>
          <w:szCs w:val="22"/>
        </w:rPr>
      </w:pPr>
      <w:r w:rsidRPr="009A5B34">
        <w:rPr>
          <w:rFonts w:cs="Arial"/>
          <w:color w:val="auto"/>
          <w:sz w:val="22"/>
          <w:szCs w:val="22"/>
        </w:rPr>
        <w:t>Obstoječi vhodi v kuhinjo ostajajo nespremenjeni. Dostava in razvoz se vrši preko obstoječe rampe na S strani, kjer je notranje dvorišče.</w:t>
      </w:r>
    </w:p>
    <w:p w:rsidR="005D1C80" w:rsidRPr="009A5B34" w:rsidRDefault="006A5977" w:rsidP="006A5977">
      <w:pPr>
        <w:pStyle w:val="Default"/>
        <w:jc w:val="both"/>
        <w:rPr>
          <w:rFonts w:cs="Arial"/>
          <w:color w:val="auto"/>
          <w:sz w:val="22"/>
          <w:szCs w:val="22"/>
        </w:rPr>
      </w:pPr>
      <w:r w:rsidRPr="009A5B34">
        <w:rPr>
          <w:rFonts w:cs="Arial"/>
          <w:color w:val="auto"/>
          <w:sz w:val="22"/>
          <w:szCs w:val="22"/>
        </w:rPr>
        <w:t xml:space="preserve">Pri vhodih oz. izhodih iz kuhinje sta predvidena ustrezna vetrolova. </w:t>
      </w:r>
    </w:p>
    <w:p w:rsidR="009A5B34" w:rsidRDefault="005D1C80" w:rsidP="005D1C80">
      <w:pPr>
        <w:jc w:val="both"/>
        <w:rPr>
          <w:rFonts w:ascii="Arial" w:hAnsi="Arial" w:cs="Arial"/>
          <w:sz w:val="22"/>
          <w:szCs w:val="22"/>
        </w:rPr>
      </w:pPr>
      <w:r w:rsidRPr="009A5B34">
        <w:rPr>
          <w:rFonts w:ascii="Arial" w:hAnsi="Arial" w:cs="Arial"/>
          <w:sz w:val="22"/>
          <w:szCs w:val="22"/>
        </w:rPr>
        <w:t>V kuhinji</w:t>
      </w:r>
      <w:r w:rsidR="00E0209E">
        <w:rPr>
          <w:rFonts w:ascii="Arial" w:hAnsi="Arial" w:cs="Arial"/>
          <w:sz w:val="22"/>
          <w:szCs w:val="22"/>
        </w:rPr>
        <w:t>, ki se prenavlja na obstoječi lokaciji</w:t>
      </w:r>
      <w:r w:rsidRPr="009A5B34">
        <w:rPr>
          <w:rFonts w:ascii="Arial" w:hAnsi="Arial" w:cs="Arial"/>
          <w:sz w:val="22"/>
          <w:szCs w:val="22"/>
        </w:rPr>
        <w:t xml:space="preserve"> so funkcionalno razporejeni prostori: </w:t>
      </w:r>
      <w:r w:rsidR="009A5B34">
        <w:rPr>
          <w:rFonts w:ascii="Arial" w:hAnsi="Arial" w:cs="Arial"/>
          <w:sz w:val="22"/>
          <w:szCs w:val="22"/>
        </w:rPr>
        <w:t>ob vhodu v kuhinjo, preko vetrolova se bo vršila dostava in sprejem, ob tem prostoru so skladišča gomoljnic, suhih živil, inventarja, zelenjave, hladilno zamrzovalna komora – vse pregledno iz prostora za vodjo kuhinje. Na koncu hodnika bo prostor za čistila.</w:t>
      </w:r>
    </w:p>
    <w:p w:rsidR="006D67D6" w:rsidRDefault="006D67D6" w:rsidP="005D1C80">
      <w:pPr>
        <w:jc w:val="both"/>
        <w:rPr>
          <w:rFonts w:ascii="Arial" w:hAnsi="Arial" w:cs="Arial"/>
          <w:sz w:val="22"/>
          <w:szCs w:val="22"/>
        </w:rPr>
      </w:pPr>
      <w:r>
        <w:rPr>
          <w:rFonts w:ascii="Arial" w:hAnsi="Arial" w:cs="Arial"/>
          <w:sz w:val="22"/>
          <w:szCs w:val="22"/>
        </w:rPr>
        <w:t xml:space="preserve">Kuhinja je dostopna še preko drugega vhoda, kjer se bo vršil transport </w:t>
      </w:r>
      <w:proofErr w:type="spellStart"/>
      <w:r>
        <w:rPr>
          <w:rFonts w:ascii="Arial" w:hAnsi="Arial" w:cs="Arial"/>
          <w:sz w:val="22"/>
          <w:szCs w:val="22"/>
        </w:rPr>
        <w:t>termoportov</w:t>
      </w:r>
      <w:proofErr w:type="spellEnd"/>
      <w:r>
        <w:rPr>
          <w:rFonts w:ascii="Arial" w:hAnsi="Arial" w:cs="Arial"/>
          <w:sz w:val="22"/>
          <w:szCs w:val="22"/>
        </w:rPr>
        <w:t xml:space="preserve"> (prav tako preko vetrolova)</w:t>
      </w:r>
    </w:p>
    <w:p w:rsidR="006D67D6" w:rsidRDefault="006D67D6" w:rsidP="005D1C80">
      <w:pPr>
        <w:jc w:val="both"/>
        <w:rPr>
          <w:rFonts w:ascii="Arial" w:hAnsi="Arial" w:cs="Arial"/>
          <w:sz w:val="22"/>
          <w:szCs w:val="22"/>
        </w:rPr>
      </w:pPr>
      <w:r>
        <w:rPr>
          <w:rFonts w:ascii="Arial" w:hAnsi="Arial" w:cs="Arial"/>
          <w:sz w:val="22"/>
          <w:szCs w:val="22"/>
        </w:rPr>
        <w:t xml:space="preserve">V kuhinji so tehnološko povezani prostori za pripravo zajtrkov, za grobo in fino pripravo hrane, prostor za diete, pripravo močnatih jedi in sladic, pripravo mesnih izdelkov, izdajna linija, polnjenje </w:t>
      </w:r>
      <w:proofErr w:type="spellStart"/>
      <w:r>
        <w:rPr>
          <w:rFonts w:ascii="Arial" w:hAnsi="Arial" w:cs="Arial"/>
          <w:sz w:val="22"/>
          <w:szCs w:val="22"/>
        </w:rPr>
        <w:t>termoportov</w:t>
      </w:r>
      <w:proofErr w:type="spellEnd"/>
      <w:r>
        <w:rPr>
          <w:rFonts w:ascii="Arial" w:hAnsi="Arial" w:cs="Arial"/>
          <w:sz w:val="22"/>
          <w:szCs w:val="22"/>
        </w:rPr>
        <w:t xml:space="preserve">, prostor za shranjevanje </w:t>
      </w:r>
      <w:proofErr w:type="spellStart"/>
      <w:r>
        <w:rPr>
          <w:rFonts w:ascii="Arial" w:hAnsi="Arial" w:cs="Arial"/>
          <w:sz w:val="22"/>
          <w:szCs w:val="22"/>
        </w:rPr>
        <w:t>termoportov</w:t>
      </w:r>
      <w:proofErr w:type="spellEnd"/>
      <w:r>
        <w:rPr>
          <w:rFonts w:ascii="Arial" w:hAnsi="Arial" w:cs="Arial"/>
          <w:sz w:val="22"/>
          <w:szCs w:val="22"/>
        </w:rPr>
        <w:t xml:space="preserve"> ter pomivanje bele posode, črne posode.</w:t>
      </w:r>
    </w:p>
    <w:p w:rsidR="006D67D6" w:rsidRDefault="006D67D6" w:rsidP="005D1C80">
      <w:pPr>
        <w:jc w:val="both"/>
        <w:rPr>
          <w:rFonts w:ascii="Arial" w:hAnsi="Arial" w:cs="Arial"/>
          <w:sz w:val="22"/>
          <w:szCs w:val="22"/>
        </w:rPr>
      </w:pPr>
    </w:p>
    <w:p w:rsidR="006B7925" w:rsidRPr="006B7925" w:rsidRDefault="006B7925" w:rsidP="006B7925">
      <w:pPr>
        <w:pStyle w:val="Default"/>
        <w:jc w:val="both"/>
        <w:rPr>
          <w:rFonts w:cs="Arial"/>
          <w:color w:val="auto"/>
          <w:sz w:val="22"/>
          <w:szCs w:val="22"/>
        </w:rPr>
      </w:pPr>
      <w:r w:rsidRPr="006B7925">
        <w:rPr>
          <w:rFonts w:cs="Arial"/>
          <w:color w:val="auto"/>
          <w:sz w:val="22"/>
          <w:szCs w:val="22"/>
        </w:rPr>
        <w:t xml:space="preserve">Sestavni del PZI dokumentacije je tehnološki načrt kuhinje, ki natančneje opredeljuje vse </w:t>
      </w:r>
      <w:r w:rsidRPr="006B7925">
        <w:rPr>
          <w:rFonts w:cs="Arial"/>
          <w:color w:val="auto"/>
          <w:sz w:val="22"/>
          <w:szCs w:val="22"/>
        </w:rPr>
        <w:lastRenderedPageBreak/>
        <w:t xml:space="preserve">zahtevane parametre za kvalitetno izvedbo. Tehnološke poti v kuhinji so predvidene po načelih dobre higienske prakse in skladne z veljavno zakonodajo v RS. </w:t>
      </w:r>
    </w:p>
    <w:p w:rsidR="005D1C80" w:rsidRPr="009A5B34" w:rsidRDefault="005D1C80" w:rsidP="005D1C80">
      <w:pPr>
        <w:jc w:val="both"/>
        <w:rPr>
          <w:rFonts w:ascii="Arial" w:hAnsi="Arial" w:cs="Arial"/>
          <w:sz w:val="22"/>
          <w:szCs w:val="22"/>
        </w:rPr>
      </w:pPr>
    </w:p>
    <w:p w:rsidR="00452FAA" w:rsidRDefault="00452FAA" w:rsidP="00B56BB4">
      <w:pPr>
        <w:pStyle w:val="Default"/>
        <w:jc w:val="both"/>
        <w:rPr>
          <w:rFonts w:cs="Arial"/>
          <w:color w:val="FF0000"/>
          <w:sz w:val="22"/>
          <w:szCs w:val="22"/>
        </w:rPr>
      </w:pPr>
    </w:p>
    <w:p w:rsidR="00452FAA" w:rsidRPr="006B7925" w:rsidRDefault="00452FAA" w:rsidP="00B56BB4">
      <w:pPr>
        <w:pStyle w:val="Default"/>
        <w:jc w:val="both"/>
        <w:rPr>
          <w:rFonts w:cs="Arial"/>
          <w:color w:val="auto"/>
          <w:sz w:val="22"/>
          <w:szCs w:val="22"/>
        </w:rPr>
      </w:pPr>
      <w:r w:rsidRPr="006B7925">
        <w:rPr>
          <w:rFonts w:cs="Arial"/>
          <w:color w:val="auto"/>
          <w:sz w:val="22"/>
          <w:szCs w:val="22"/>
        </w:rPr>
        <w:t>Odstranjeni bodo vsi sloji obstoječega tlaka. Odstranjena bo vsa obstoječa kanalizacija na območju prenove kuhinje.</w:t>
      </w:r>
    </w:p>
    <w:p w:rsidR="00452FAA" w:rsidRPr="006B7925" w:rsidRDefault="00452FAA" w:rsidP="00B56BB4">
      <w:pPr>
        <w:pStyle w:val="Default"/>
        <w:jc w:val="both"/>
        <w:rPr>
          <w:rFonts w:cs="Arial"/>
          <w:color w:val="auto"/>
          <w:sz w:val="22"/>
          <w:szCs w:val="22"/>
        </w:rPr>
      </w:pPr>
      <w:r w:rsidRPr="006B7925">
        <w:rPr>
          <w:rFonts w:cs="Arial"/>
          <w:color w:val="auto"/>
          <w:sz w:val="22"/>
          <w:szCs w:val="22"/>
        </w:rPr>
        <w:t>Izvedena bo nova fekalna kanalizacija in sicer ena veja, ki se priključuje direktno v zunanje jaške fekalne kanalizacije in druga veja, ki se priključuje na obstoječe stanje preko LO.</w:t>
      </w:r>
    </w:p>
    <w:p w:rsidR="00452FAA" w:rsidRPr="006B7925" w:rsidRDefault="00452FAA" w:rsidP="00B56BB4">
      <w:pPr>
        <w:pStyle w:val="Default"/>
        <w:jc w:val="both"/>
        <w:rPr>
          <w:rFonts w:cs="Arial"/>
          <w:color w:val="auto"/>
          <w:sz w:val="22"/>
          <w:szCs w:val="22"/>
        </w:rPr>
      </w:pPr>
      <w:r w:rsidRPr="006B7925">
        <w:rPr>
          <w:rFonts w:cs="Arial"/>
          <w:color w:val="auto"/>
          <w:sz w:val="22"/>
          <w:szCs w:val="22"/>
        </w:rPr>
        <w:t>Meja obdelave nove kanalizacije je zunanja stena objekta.</w:t>
      </w:r>
    </w:p>
    <w:p w:rsidR="00452FAA" w:rsidRPr="006B7925" w:rsidRDefault="00452FAA" w:rsidP="00B56BB4">
      <w:pPr>
        <w:pStyle w:val="Default"/>
        <w:jc w:val="both"/>
        <w:rPr>
          <w:rFonts w:cs="Arial"/>
          <w:color w:val="auto"/>
          <w:sz w:val="22"/>
          <w:szCs w:val="22"/>
        </w:rPr>
      </w:pPr>
      <w:r w:rsidRPr="006B7925">
        <w:rPr>
          <w:rFonts w:cs="Arial"/>
          <w:color w:val="auto"/>
          <w:sz w:val="22"/>
          <w:szCs w:val="22"/>
        </w:rPr>
        <w:t>Prav tako se bo izvedla nova meteorna kanalizacija, po obstoječi trasi znotraj objekta.</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V obstoječi kuhinji so izvedene talne kinete, ki bodo v celoti pregledane, po potrebi sanirane.</w:t>
      </w:r>
    </w:p>
    <w:p w:rsidR="00452FAA" w:rsidRPr="006B7925" w:rsidRDefault="006A5977" w:rsidP="00B56BB4">
      <w:pPr>
        <w:pStyle w:val="Default"/>
        <w:jc w:val="both"/>
        <w:rPr>
          <w:rFonts w:cs="Arial"/>
          <w:color w:val="auto"/>
          <w:sz w:val="22"/>
          <w:szCs w:val="22"/>
        </w:rPr>
      </w:pPr>
      <w:r w:rsidRPr="006B7925">
        <w:rPr>
          <w:rFonts w:cs="Arial"/>
          <w:color w:val="auto"/>
          <w:sz w:val="22"/>
          <w:szCs w:val="22"/>
        </w:rPr>
        <w:t xml:space="preserve">Odstranjeni bodo vsi finalni tlaki, stenske obloge, porušene nenosilne stene. </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Glede na novo funkcionalno tehnološko zasnovo bodo izvedene nove predelne stene.</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Izvedene bodo vse nove instalacije (elektrika, vodovod, ogrevanje, plin, prezračevanje..).</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 xml:space="preserve">Finalni tlak tal bo </w:t>
      </w:r>
      <w:proofErr w:type="spellStart"/>
      <w:r w:rsidRPr="006B7925">
        <w:rPr>
          <w:rFonts w:cs="Arial"/>
          <w:color w:val="auto"/>
          <w:sz w:val="22"/>
          <w:szCs w:val="22"/>
        </w:rPr>
        <w:t>protizdrsna</w:t>
      </w:r>
      <w:proofErr w:type="spellEnd"/>
      <w:r w:rsidRPr="006B7925">
        <w:rPr>
          <w:rFonts w:cs="Arial"/>
          <w:color w:val="auto"/>
          <w:sz w:val="22"/>
          <w:szCs w:val="22"/>
        </w:rPr>
        <w:t xml:space="preserve"> talna keramika, stene bodo do višine 2,2 m obložene s stensko keramiko.</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 xml:space="preserve">Vgrajeni bodo </w:t>
      </w:r>
      <w:proofErr w:type="spellStart"/>
      <w:r w:rsidRPr="006B7925">
        <w:rPr>
          <w:rFonts w:cs="Arial"/>
          <w:color w:val="auto"/>
          <w:sz w:val="22"/>
          <w:szCs w:val="22"/>
        </w:rPr>
        <w:t>inox</w:t>
      </w:r>
      <w:proofErr w:type="spellEnd"/>
      <w:r w:rsidRPr="006B7925">
        <w:rPr>
          <w:rFonts w:cs="Arial"/>
          <w:color w:val="auto"/>
          <w:sz w:val="22"/>
          <w:szCs w:val="22"/>
        </w:rPr>
        <w:t xml:space="preserve"> </w:t>
      </w:r>
      <w:proofErr w:type="spellStart"/>
      <w:r w:rsidRPr="006B7925">
        <w:rPr>
          <w:rFonts w:cs="Arial"/>
          <w:color w:val="auto"/>
          <w:sz w:val="22"/>
          <w:szCs w:val="22"/>
        </w:rPr>
        <w:t>vogalniki</w:t>
      </w:r>
      <w:proofErr w:type="spellEnd"/>
      <w:r w:rsidRPr="006B7925">
        <w:rPr>
          <w:rFonts w:cs="Arial"/>
          <w:color w:val="auto"/>
          <w:sz w:val="22"/>
          <w:szCs w:val="22"/>
        </w:rPr>
        <w:t>.</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Stene in strop bodo prepleskani.</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Obstoječa vhodna vrata se ohranijo, ena se predelajo.</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Notranja vrata vetrolova se prav tako predelajo, ostala notranja vrata se izvedejo nova.</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Predela se okno na prehodu strojnih instalacij prezračevanja.</w:t>
      </w:r>
    </w:p>
    <w:p w:rsidR="006A5977" w:rsidRPr="006B7925" w:rsidRDefault="006A5977" w:rsidP="00B56BB4">
      <w:pPr>
        <w:pStyle w:val="Default"/>
        <w:jc w:val="both"/>
        <w:rPr>
          <w:rFonts w:cs="Arial"/>
          <w:color w:val="auto"/>
          <w:sz w:val="22"/>
          <w:szCs w:val="22"/>
        </w:rPr>
      </w:pPr>
      <w:r w:rsidRPr="006B7925">
        <w:rPr>
          <w:rFonts w:cs="Arial"/>
          <w:color w:val="auto"/>
          <w:sz w:val="22"/>
          <w:szCs w:val="22"/>
        </w:rPr>
        <w:t>Streha se sanira na mestih prebojev strojnih instalacij.</w:t>
      </w:r>
    </w:p>
    <w:p w:rsidR="006A5977" w:rsidRDefault="006A5977" w:rsidP="00B56BB4">
      <w:pPr>
        <w:pStyle w:val="Default"/>
        <w:jc w:val="both"/>
        <w:rPr>
          <w:rFonts w:cs="Arial"/>
          <w:color w:val="FF0000"/>
          <w:sz w:val="22"/>
          <w:szCs w:val="22"/>
        </w:rPr>
      </w:pPr>
    </w:p>
    <w:p w:rsidR="006A5977" w:rsidRDefault="006A5977" w:rsidP="00B56BB4">
      <w:pPr>
        <w:pStyle w:val="Default"/>
        <w:jc w:val="both"/>
        <w:rPr>
          <w:rFonts w:cs="Arial"/>
          <w:color w:val="FF0000"/>
          <w:sz w:val="22"/>
          <w:szCs w:val="22"/>
        </w:rPr>
      </w:pPr>
    </w:p>
    <w:p w:rsidR="009A7F31" w:rsidRPr="00836460" w:rsidRDefault="009A7F31" w:rsidP="009A7F31">
      <w:pPr>
        <w:autoSpaceDE w:val="0"/>
        <w:autoSpaceDN w:val="0"/>
        <w:adjustRightInd w:val="0"/>
        <w:rPr>
          <w:rFonts w:ascii="Arial" w:hAnsi="Arial" w:cs="Arial"/>
          <w:b/>
          <w:bCs/>
          <w:sz w:val="22"/>
          <w:szCs w:val="22"/>
          <w:u w:val="single"/>
        </w:rPr>
      </w:pPr>
      <w:r w:rsidRPr="00836460">
        <w:rPr>
          <w:rFonts w:ascii="Arial" w:hAnsi="Arial" w:cs="Arial"/>
          <w:b/>
          <w:bCs/>
          <w:sz w:val="22"/>
          <w:szCs w:val="22"/>
          <w:u w:val="single"/>
        </w:rPr>
        <w:t>FUNKCIONALNA ZASNOVA KUHINJE</w:t>
      </w:r>
      <w:r w:rsidRPr="00836460">
        <w:rPr>
          <w:rFonts w:ascii="Arial" w:hAnsi="Arial" w:cs="Arial"/>
          <w:b/>
          <w:bCs/>
          <w:sz w:val="22"/>
          <w:szCs w:val="22"/>
          <w:u w:val="single"/>
        </w:rPr>
        <w:tab/>
      </w:r>
    </w:p>
    <w:p w:rsidR="009A7F31" w:rsidRPr="00836460" w:rsidRDefault="009A7F31" w:rsidP="009A7F31">
      <w:pPr>
        <w:autoSpaceDE w:val="0"/>
        <w:autoSpaceDN w:val="0"/>
        <w:adjustRightInd w:val="0"/>
        <w:rPr>
          <w:rFonts w:ascii="Arial" w:hAnsi="Arial" w:cs="Arial"/>
          <w:sz w:val="22"/>
          <w:szCs w:val="22"/>
          <w:u w:val="single"/>
        </w:rPr>
      </w:pPr>
      <w:r w:rsidRPr="00836460">
        <w:rPr>
          <w:rFonts w:ascii="Arial" w:hAnsi="Arial" w:cs="Arial"/>
          <w:sz w:val="22"/>
          <w:szCs w:val="22"/>
          <w:u w:val="single"/>
        </w:rPr>
        <w:t>št.</w:t>
      </w:r>
      <w:r w:rsidRPr="00836460">
        <w:rPr>
          <w:rFonts w:ascii="Arial" w:hAnsi="Arial" w:cs="Arial"/>
          <w:sz w:val="22"/>
          <w:szCs w:val="22"/>
          <w:u w:val="single"/>
        </w:rPr>
        <w:tab/>
        <w:t>prostor</w:t>
      </w:r>
      <w:r w:rsidRPr="00836460">
        <w:rPr>
          <w:rFonts w:ascii="Arial" w:hAnsi="Arial" w:cs="Arial"/>
          <w:sz w:val="22"/>
          <w:szCs w:val="22"/>
          <w:u w:val="single"/>
        </w:rPr>
        <w:tab/>
      </w:r>
      <w:r w:rsidRPr="00836460">
        <w:rPr>
          <w:rFonts w:ascii="Arial" w:hAnsi="Arial" w:cs="Arial"/>
          <w:sz w:val="22"/>
          <w:szCs w:val="22"/>
          <w:u w:val="single"/>
        </w:rPr>
        <w:tab/>
      </w:r>
      <w:r w:rsidRPr="00836460">
        <w:rPr>
          <w:rFonts w:ascii="Arial" w:hAnsi="Arial" w:cs="Arial"/>
          <w:sz w:val="22"/>
          <w:szCs w:val="22"/>
          <w:u w:val="single"/>
        </w:rPr>
        <w:tab/>
      </w:r>
      <w:r w:rsidRPr="00836460">
        <w:rPr>
          <w:rFonts w:ascii="Arial" w:hAnsi="Arial" w:cs="Arial"/>
          <w:sz w:val="22"/>
          <w:szCs w:val="22"/>
          <w:u w:val="single"/>
        </w:rPr>
        <w:tab/>
      </w:r>
      <w:r w:rsidRPr="00836460">
        <w:rPr>
          <w:rFonts w:ascii="Arial" w:hAnsi="Arial" w:cs="Arial"/>
          <w:sz w:val="22"/>
          <w:szCs w:val="22"/>
          <w:u w:val="single"/>
        </w:rPr>
        <w:tab/>
      </w:r>
      <w:r w:rsidRPr="00836460">
        <w:rPr>
          <w:rFonts w:ascii="Arial" w:hAnsi="Arial" w:cs="Arial"/>
          <w:sz w:val="22"/>
          <w:szCs w:val="22"/>
          <w:u w:val="single"/>
        </w:rPr>
        <w:tab/>
      </w:r>
      <w:r w:rsidR="00836460">
        <w:rPr>
          <w:rFonts w:ascii="Arial" w:hAnsi="Arial" w:cs="Arial"/>
          <w:sz w:val="22"/>
          <w:szCs w:val="22"/>
          <w:u w:val="single"/>
        </w:rPr>
        <w:tab/>
      </w:r>
      <w:r w:rsidRPr="00836460">
        <w:rPr>
          <w:rFonts w:ascii="Arial" w:hAnsi="Arial" w:cs="Arial"/>
          <w:sz w:val="22"/>
          <w:szCs w:val="22"/>
          <w:u w:val="single"/>
        </w:rPr>
        <w:t>tlak</w:t>
      </w:r>
      <w:r w:rsidRPr="00836460">
        <w:rPr>
          <w:rFonts w:ascii="Arial" w:hAnsi="Arial" w:cs="Arial"/>
          <w:sz w:val="22"/>
          <w:szCs w:val="22"/>
          <w:u w:val="single"/>
        </w:rPr>
        <w:tab/>
        <w:t xml:space="preserve">      </w:t>
      </w:r>
      <w:r w:rsidRPr="00836460">
        <w:rPr>
          <w:rFonts w:ascii="Arial" w:hAnsi="Arial" w:cs="Arial"/>
          <w:sz w:val="22"/>
          <w:szCs w:val="22"/>
          <w:u w:val="single"/>
        </w:rPr>
        <w:tab/>
        <w:t>neto površina</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w:t>
      </w:r>
      <w:r w:rsidRPr="00836460">
        <w:rPr>
          <w:rFonts w:ascii="Arial" w:hAnsi="Arial" w:cs="Arial"/>
          <w:sz w:val="22"/>
          <w:szCs w:val="22"/>
        </w:rPr>
        <w:tab/>
        <w:t>dostava - sprejem</w:t>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22,70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2</w:t>
      </w:r>
      <w:r w:rsidRPr="00836460">
        <w:rPr>
          <w:rFonts w:ascii="Arial" w:hAnsi="Arial" w:cs="Arial"/>
          <w:b/>
          <w:bCs/>
          <w:sz w:val="22"/>
          <w:szCs w:val="22"/>
        </w:rPr>
        <w:tab/>
      </w:r>
      <w:r w:rsidRPr="00836460">
        <w:rPr>
          <w:rFonts w:ascii="Arial" w:hAnsi="Arial" w:cs="Arial"/>
          <w:sz w:val="22"/>
          <w:szCs w:val="22"/>
        </w:rPr>
        <w:t>prostor za skladiščenje suhih živ</w:t>
      </w:r>
      <w:r w:rsidR="0095194D">
        <w:rPr>
          <w:rFonts w:ascii="Arial" w:hAnsi="Arial" w:cs="Arial"/>
          <w:sz w:val="22"/>
          <w:szCs w:val="22"/>
        </w:rPr>
        <w:t>il</w:t>
      </w:r>
      <w:r w:rsidRPr="00836460">
        <w:rPr>
          <w:rFonts w:ascii="Arial" w:hAnsi="Arial" w:cs="Arial"/>
          <w:sz w:val="22"/>
          <w:szCs w:val="22"/>
        </w:rPr>
        <w:t xml:space="preserve">              </w:t>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 xml:space="preserve">keramika     </w:t>
      </w:r>
      <w:r w:rsidRPr="00836460">
        <w:rPr>
          <w:rFonts w:ascii="Arial" w:hAnsi="Arial" w:cs="Arial"/>
          <w:sz w:val="22"/>
          <w:szCs w:val="22"/>
        </w:rPr>
        <w:tab/>
        <w:t>16,76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3</w:t>
      </w:r>
      <w:r w:rsidRPr="00836460">
        <w:rPr>
          <w:rFonts w:ascii="Arial" w:hAnsi="Arial" w:cs="Arial"/>
          <w:sz w:val="22"/>
          <w:szCs w:val="22"/>
        </w:rPr>
        <w:tab/>
        <w:t xml:space="preserve">prostor za vodjo kuhinje </w:t>
      </w:r>
      <w:r w:rsidRPr="00836460">
        <w:rPr>
          <w:rFonts w:ascii="Arial" w:hAnsi="Arial" w:cs="Arial"/>
          <w:sz w:val="22"/>
          <w:szCs w:val="22"/>
        </w:rPr>
        <w:tab/>
      </w:r>
      <w:r w:rsidRPr="00836460">
        <w:rPr>
          <w:rFonts w:ascii="Arial" w:hAnsi="Arial" w:cs="Arial"/>
          <w:sz w:val="22"/>
          <w:szCs w:val="22"/>
        </w:rPr>
        <w:tab/>
        <w:t xml:space="preserve">   </w:t>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10,33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4</w:t>
      </w:r>
      <w:r w:rsidRPr="00836460">
        <w:rPr>
          <w:rFonts w:ascii="Arial" w:hAnsi="Arial" w:cs="Arial"/>
          <w:sz w:val="22"/>
          <w:szCs w:val="22"/>
        </w:rPr>
        <w:tab/>
        <w:t>prostor za shranjevanje inventarja</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8,45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5</w:t>
      </w:r>
      <w:r w:rsidRPr="00836460">
        <w:rPr>
          <w:rFonts w:ascii="Arial" w:hAnsi="Arial" w:cs="Arial"/>
          <w:sz w:val="22"/>
          <w:szCs w:val="22"/>
        </w:rPr>
        <w:tab/>
        <w:t>prostor za shranjevanje čistil</w:t>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4,07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6</w:t>
      </w:r>
      <w:r w:rsidRPr="00836460">
        <w:rPr>
          <w:rFonts w:ascii="Arial" w:hAnsi="Arial" w:cs="Arial"/>
          <w:sz w:val="22"/>
          <w:szCs w:val="22"/>
        </w:rPr>
        <w:tab/>
        <w:t>prostor za shranjevanje gomol</w:t>
      </w:r>
      <w:r w:rsidR="0095194D">
        <w:rPr>
          <w:rFonts w:ascii="Arial" w:hAnsi="Arial" w:cs="Arial"/>
          <w:sz w:val="22"/>
          <w:szCs w:val="22"/>
        </w:rPr>
        <w:t>j</w:t>
      </w:r>
      <w:r w:rsidRPr="00836460">
        <w:rPr>
          <w:rFonts w:ascii="Arial" w:hAnsi="Arial" w:cs="Arial"/>
          <w:sz w:val="22"/>
          <w:szCs w:val="22"/>
        </w:rPr>
        <w:t>nic</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 xml:space="preserve">keramika </w:t>
      </w:r>
      <w:r w:rsidRPr="00836460">
        <w:rPr>
          <w:rFonts w:ascii="Arial" w:hAnsi="Arial" w:cs="Arial"/>
          <w:sz w:val="22"/>
          <w:szCs w:val="22"/>
        </w:rPr>
        <w:tab/>
        <w:t xml:space="preserve">  5,04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7</w:t>
      </w:r>
      <w:r w:rsidRPr="00836460">
        <w:rPr>
          <w:rFonts w:ascii="Arial" w:hAnsi="Arial" w:cs="Arial"/>
          <w:sz w:val="22"/>
          <w:szCs w:val="22"/>
        </w:rPr>
        <w:tab/>
        <w:t>hladilno - zamrzovalna komora</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10,00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8</w:t>
      </w:r>
      <w:r w:rsidRPr="00836460">
        <w:rPr>
          <w:rFonts w:ascii="Arial" w:hAnsi="Arial" w:cs="Arial"/>
          <w:sz w:val="22"/>
          <w:szCs w:val="22"/>
        </w:rPr>
        <w:tab/>
        <w:t>prostor za sadje in zelenjavo</w:t>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9,20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9</w:t>
      </w:r>
      <w:r w:rsidRPr="00836460">
        <w:rPr>
          <w:rFonts w:ascii="Arial" w:hAnsi="Arial" w:cs="Arial"/>
          <w:sz w:val="22"/>
          <w:szCs w:val="22"/>
        </w:rPr>
        <w:tab/>
        <w:t>prostor za grobo in fino pripravo živil</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18,96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10</w:t>
      </w:r>
      <w:r w:rsidRPr="00836460">
        <w:rPr>
          <w:rFonts w:ascii="Arial" w:hAnsi="Arial" w:cs="Arial"/>
          <w:sz w:val="22"/>
          <w:szCs w:val="22"/>
        </w:rPr>
        <w:tab/>
        <w:t>prostor za pripravo zajtrkov</w:t>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 xml:space="preserve">keramika </w:t>
      </w:r>
      <w:r w:rsidRPr="00836460">
        <w:rPr>
          <w:rFonts w:ascii="Arial" w:hAnsi="Arial" w:cs="Arial"/>
          <w:sz w:val="22"/>
          <w:szCs w:val="22"/>
        </w:rPr>
        <w:tab/>
        <w:t>16,90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11</w:t>
      </w:r>
      <w:r w:rsidRPr="00836460">
        <w:rPr>
          <w:rFonts w:ascii="Arial" w:hAnsi="Arial" w:cs="Arial"/>
          <w:sz w:val="22"/>
          <w:szCs w:val="22"/>
        </w:rPr>
        <w:tab/>
        <w:t>prostor za pripravo diet</w:t>
      </w:r>
      <w:r w:rsidRPr="00836460">
        <w:rPr>
          <w:rFonts w:ascii="Arial" w:hAnsi="Arial" w:cs="Arial"/>
          <w:sz w:val="22"/>
          <w:szCs w:val="22"/>
        </w:rPr>
        <w:tab/>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10,54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12</w:t>
      </w:r>
      <w:r w:rsidRPr="00836460">
        <w:rPr>
          <w:rFonts w:ascii="Arial" w:hAnsi="Arial" w:cs="Arial"/>
          <w:sz w:val="22"/>
          <w:szCs w:val="22"/>
        </w:rPr>
        <w:tab/>
        <w:t>prostor za pripravo močnatih jedi in sladic</w:t>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9,91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13</w:t>
      </w:r>
      <w:r w:rsidRPr="00836460">
        <w:rPr>
          <w:rFonts w:ascii="Arial" w:hAnsi="Arial" w:cs="Arial"/>
          <w:sz w:val="22"/>
          <w:szCs w:val="22"/>
        </w:rPr>
        <w:tab/>
        <w:t xml:space="preserve">prostor za </w:t>
      </w:r>
      <w:r w:rsidR="00836460">
        <w:rPr>
          <w:rFonts w:ascii="Arial" w:hAnsi="Arial" w:cs="Arial"/>
          <w:sz w:val="22"/>
          <w:szCs w:val="22"/>
        </w:rPr>
        <w:t>pripravo mesa in mesnih izdelkov</w:t>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6,54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14</w:t>
      </w:r>
      <w:r w:rsidRPr="00836460">
        <w:rPr>
          <w:rFonts w:ascii="Arial" w:hAnsi="Arial" w:cs="Arial"/>
          <w:sz w:val="22"/>
          <w:szCs w:val="22"/>
        </w:rPr>
        <w:tab/>
        <w:t>prostor za toplotno obdelavo živil</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27,70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15</w:t>
      </w:r>
      <w:r w:rsidRPr="00836460">
        <w:rPr>
          <w:rFonts w:ascii="Arial" w:hAnsi="Arial" w:cs="Arial"/>
          <w:sz w:val="22"/>
          <w:szCs w:val="22"/>
        </w:rPr>
        <w:tab/>
        <w:t xml:space="preserve">prostor za pripravo </w:t>
      </w:r>
      <w:proofErr w:type="spellStart"/>
      <w:r w:rsidRPr="00836460">
        <w:rPr>
          <w:rFonts w:ascii="Arial" w:hAnsi="Arial" w:cs="Arial"/>
          <w:sz w:val="22"/>
          <w:szCs w:val="22"/>
        </w:rPr>
        <w:t>termoportov</w:t>
      </w:r>
      <w:proofErr w:type="spellEnd"/>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5,22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16</w:t>
      </w:r>
      <w:r w:rsidRPr="00836460">
        <w:rPr>
          <w:rFonts w:ascii="Arial" w:hAnsi="Arial" w:cs="Arial"/>
          <w:sz w:val="22"/>
          <w:szCs w:val="22"/>
        </w:rPr>
        <w:tab/>
        <w:t>prostor za izdajo pripravljenih živil</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 xml:space="preserve">keramika </w:t>
      </w:r>
      <w:r w:rsidRPr="00836460">
        <w:rPr>
          <w:rFonts w:ascii="Arial" w:hAnsi="Arial" w:cs="Arial"/>
          <w:sz w:val="22"/>
          <w:szCs w:val="22"/>
        </w:rPr>
        <w:tab/>
        <w:t>16,19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17</w:t>
      </w:r>
      <w:r w:rsidRPr="00836460">
        <w:rPr>
          <w:rFonts w:ascii="Arial" w:hAnsi="Arial" w:cs="Arial"/>
          <w:sz w:val="22"/>
          <w:szCs w:val="22"/>
        </w:rPr>
        <w:tab/>
        <w:t>pros</w:t>
      </w:r>
      <w:r w:rsidR="0081128F">
        <w:rPr>
          <w:rFonts w:ascii="Arial" w:hAnsi="Arial" w:cs="Arial"/>
          <w:sz w:val="22"/>
          <w:szCs w:val="22"/>
        </w:rPr>
        <w:t>t</w:t>
      </w:r>
      <w:r w:rsidRPr="00836460">
        <w:rPr>
          <w:rFonts w:ascii="Arial" w:hAnsi="Arial" w:cs="Arial"/>
          <w:sz w:val="22"/>
          <w:szCs w:val="22"/>
        </w:rPr>
        <w:t>or za pomivanje bele posode</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 xml:space="preserve">keramika </w:t>
      </w:r>
      <w:r w:rsidRPr="00836460">
        <w:rPr>
          <w:rFonts w:ascii="Arial" w:hAnsi="Arial" w:cs="Arial"/>
          <w:sz w:val="22"/>
          <w:szCs w:val="22"/>
        </w:rPr>
        <w:tab/>
        <w:t>20,49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18</w:t>
      </w:r>
      <w:r w:rsidRPr="00836460">
        <w:rPr>
          <w:rFonts w:ascii="Arial" w:hAnsi="Arial" w:cs="Arial"/>
          <w:sz w:val="22"/>
          <w:szCs w:val="22"/>
        </w:rPr>
        <w:tab/>
        <w:t>prostor za pomivanje črne posode</w:t>
      </w:r>
      <w:r w:rsidRPr="00836460">
        <w:rPr>
          <w:rFonts w:ascii="Arial" w:hAnsi="Arial" w:cs="Arial"/>
          <w:sz w:val="22"/>
          <w:szCs w:val="22"/>
        </w:rPr>
        <w:tab/>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14,74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19</w:t>
      </w:r>
      <w:r w:rsidRPr="00836460">
        <w:rPr>
          <w:rFonts w:ascii="Arial" w:hAnsi="Arial" w:cs="Arial"/>
          <w:sz w:val="22"/>
          <w:szCs w:val="22"/>
        </w:rPr>
        <w:tab/>
        <w:t>prost</w:t>
      </w:r>
      <w:r w:rsidR="0081128F">
        <w:rPr>
          <w:rFonts w:ascii="Arial" w:hAnsi="Arial" w:cs="Arial"/>
          <w:sz w:val="22"/>
          <w:szCs w:val="22"/>
        </w:rPr>
        <w:t>or</w:t>
      </w:r>
      <w:r w:rsidRPr="00836460">
        <w:rPr>
          <w:rFonts w:ascii="Arial" w:hAnsi="Arial" w:cs="Arial"/>
          <w:sz w:val="22"/>
          <w:szCs w:val="22"/>
        </w:rPr>
        <w:t xml:space="preserve"> za shranjevanje </w:t>
      </w:r>
      <w:proofErr w:type="spellStart"/>
      <w:r w:rsidRPr="00836460">
        <w:rPr>
          <w:rFonts w:ascii="Arial" w:hAnsi="Arial" w:cs="Arial"/>
          <w:sz w:val="22"/>
          <w:szCs w:val="22"/>
        </w:rPr>
        <w:t>termoportov</w:t>
      </w:r>
      <w:proofErr w:type="spellEnd"/>
      <w:r w:rsidRPr="00836460">
        <w:rPr>
          <w:rFonts w:ascii="Arial" w:hAnsi="Arial" w:cs="Arial"/>
          <w:sz w:val="22"/>
          <w:szCs w:val="22"/>
        </w:rPr>
        <w:t xml:space="preserve"> in pos</w:t>
      </w:r>
      <w:r w:rsidR="00836460">
        <w:rPr>
          <w:rFonts w:ascii="Arial" w:hAnsi="Arial" w:cs="Arial"/>
          <w:sz w:val="22"/>
          <w:szCs w:val="22"/>
        </w:rPr>
        <w:t>ode</w:t>
      </w:r>
      <w:r w:rsidRPr="00836460">
        <w:rPr>
          <w:rFonts w:ascii="Arial" w:hAnsi="Arial" w:cs="Arial"/>
          <w:sz w:val="22"/>
          <w:szCs w:val="22"/>
        </w:rPr>
        <w:t xml:space="preserve"> </w:t>
      </w:r>
      <w:r w:rsidRPr="00836460">
        <w:rPr>
          <w:rFonts w:ascii="Arial" w:hAnsi="Arial" w:cs="Arial"/>
          <w:sz w:val="22"/>
          <w:szCs w:val="22"/>
        </w:rPr>
        <w:tab/>
        <w:t xml:space="preserve">keramika   </w:t>
      </w:r>
      <w:r w:rsidRPr="00836460">
        <w:rPr>
          <w:rFonts w:ascii="Arial" w:hAnsi="Arial" w:cs="Arial"/>
          <w:sz w:val="22"/>
          <w:szCs w:val="22"/>
        </w:rPr>
        <w:tab/>
        <w:t xml:space="preserve">  3,31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20</w:t>
      </w:r>
      <w:r w:rsidRPr="00836460">
        <w:rPr>
          <w:rFonts w:ascii="Arial" w:hAnsi="Arial" w:cs="Arial"/>
          <w:sz w:val="22"/>
          <w:szCs w:val="22"/>
        </w:rPr>
        <w:tab/>
        <w:t xml:space="preserve">prostor za izdajo </w:t>
      </w:r>
      <w:proofErr w:type="spellStart"/>
      <w:r w:rsidRPr="00836460">
        <w:rPr>
          <w:rFonts w:ascii="Arial" w:hAnsi="Arial" w:cs="Arial"/>
          <w:sz w:val="22"/>
          <w:szCs w:val="22"/>
        </w:rPr>
        <w:t>termoportov</w:t>
      </w:r>
      <w:proofErr w:type="spellEnd"/>
      <w:r w:rsidRPr="00836460">
        <w:rPr>
          <w:rFonts w:ascii="Arial" w:hAnsi="Arial" w:cs="Arial"/>
          <w:sz w:val="22"/>
          <w:szCs w:val="22"/>
        </w:rPr>
        <w:t xml:space="preserve"> in vračanje - vetrolov</w:t>
      </w:r>
      <w:r w:rsidRPr="00836460">
        <w:rPr>
          <w:rFonts w:ascii="Arial" w:hAnsi="Arial" w:cs="Arial"/>
          <w:sz w:val="22"/>
          <w:szCs w:val="22"/>
        </w:rPr>
        <w:tab/>
        <w:t>keramika</w:t>
      </w:r>
      <w:r w:rsidRPr="00836460">
        <w:rPr>
          <w:rFonts w:ascii="Arial" w:hAnsi="Arial" w:cs="Arial"/>
          <w:sz w:val="22"/>
          <w:szCs w:val="22"/>
        </w:rPr>
        <w:tab/>
        <w:t xml:space="preserve"> 14,71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21</w:t>
      </w:r>
      <w:r w:rsidRPr="00836460">
        <w:rPr>
          <w:rFonts w:ascii="Arial" w:hAnsi="Arial" w:cs="Arial"/>
          <w:sz w:val="22"/>
          <w:szCs w:val="22"/>
        </w:rPr>
        <w:tab/>
        <w:t xml:space="preserve">prostor za organske odpadke  </w:t>
      </w:r>
      <w:r w:rsidRPr="00836460">
        <w:rPr>
          <w:rFonts w:ascii="Arial" w:hAnsi="Arial" w:cs="Arial"/>
          <w:sz w:val="22"/>
          <w:szCs w:val="22"/>
        </w:rPr>
        <w:tab/>
        <w:t xml:space="preserve"> </w:t>
      </w:r>
      <w:r w:rsidRPr="00836460">
        <w:rPr>
          <w:rFonts w:ascii="Arial" w:hAnsi="Arial" w:cs="Arial"/>
          <w:sz w:val="22"/>
          <w:szCs w:val="22"/>
        </w:rPr>
        <w:tab/>
      </w:r>
      <w:r w:rsidRPr="00836460">
        <w:rPr>
          <w:rFonts w:ascii="Arial" w:hAnsi="Arial" w:cs="Arial"/>
          <w:sz w:val="22"/>
          <w:szCs w:val="22"/>
        </w:rPr>
        <w:tab/>
        <w:t>keramika</w:t>
      </w:r>
      <w:r w:rsidRPr="00836460">
        <w:rPr>
          <w:rFonts w:ascii="Arial" w:hAnsi="Arial" w:cs="Arial"/>
          <w:sz w:val="22"/>
          <w:szCs w:val="22"/>
        </w:rPr>
        <w:tab/>
        <w:t xml:space="preserve"> 11,79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22</w:t>
      </w:r>
      <w:r w:rsidRPr="00836460">
        <w:rPr>
          <w:rFonts w:ascii="Arial" w:hAnsi="Arial" w:cs="Arial"/>
          <w:sz w:val="22"/>
          <w:szCs w:val="22"/>
        </w:rPr>
        <w:tab/>
        <w:t>prostor za počitek in malico</w:t>
      </w:r>
      <w:r w:rsidRPr="00836460">
        <w:rPr>
          <w:rFonts w:ascii="Arial" w:hAnsi="Arial" w:cs="Arial"/>
          <w:sz w:val="22"/>
          <w:szCs w:val="22"/>
        </w:rPr>
        <w:tab/>
        <w:t xml:space="preserve">               </w:t>
      </w:r>
      <w:r w:rsidRPr="00836460">
        <w:rPr>
          <w:rFonts w:ascii="Arial" w:hAnsi="Arial" w:cs="Arial"/>
          <w:sz w:val="22"/>
          <w:szCs w:val="22"/>
        </w:rPr>
        <w:tab/>
      </w:r>
      <w:r w:rsidR="00836460">
        <w:rPr>
          <w:rFonts w:ascii="Arial" w:hAnsi="Arial" w:cs="Arial"/>
          <w:sz w:val="22"/>
          <w:szCs w:val="22"/>
        </w:rPr>
        <w:tab/>
      </w:r>
      <w:r w:rsidRPr="00836460">
        <w:rPr>
          <w:rFonts w:ascii="Arial" w:hAnsi="Arial" w:cs="Arial"/>
          <w:sz w:val="22"/>
          <w:szCs w:val="22"/>
        </w:rPr>
        <w:t>keramika</w:t>
      </w:r>
      <w:r w:rsidRPr="00836460">
        <w:rPr>
          <w:rFonts w:ascii="Arial" w:hAnsi="Arial" w:cs="Arial"/>
          <w:sz w:val="22"/>
          <w:szCs w:val="22"/>
        </w:rPr>
        <w:tab/>
        <w:t xml:space="preserve"> 19,52 m2</w:t>
      </w:r>
    </w:p>
    <w:p w:rsidR="009A7F31" w:rsidRPr="00836460" w:rsidRDefault="009A7F31" w:rsidP="009A7F31">
      <w:pPr>
        <w:autoSpaceDE w:val="0"/>
        <w:autoSpaceDN w:val="0"/>
        <w:adjustRightInd w:val="0"/>
        <w:rPr>
          <w:rFonts w:ascii="Arial" w:hAnsi="Arial" w:cs="Arial"/>
          <w:sz w:val="22"/>
          <w:szCs w:val="22"/>
        </w:rPr>
      </w:pPr>
      <w:r w:rsidRPr="00836460">
        <w:rPr>
          <w:rFonts w:ascii="Arial" w:hAnsi="Arial" w:cs="Arial"/>
          <w:sz w:val="22"/>
          <w:szCs w:val="22"/>
        </w:rPr>
        <w:t>23</w:t>
      </w:r>
      <w:r w:rsidRPr="00836460">
        <w:rPr>
          <w:rFonts w:ascii="Arial" w:hAnsi="Arial" w:cs="Arial"/>
          <w:sz w:val="22"/>
          <w:szCs w:val="22"/>
        </w:rPr>
        <w:tab/>
        <w:t xml:space="preserve">garderobno sanitarni prostor za osebje </w:t>
      </w:r>
      <w:r w:rsidRPr="00836460">
        <w:rPr>
          <w:rFonts w:ascii="Arial" w:hAnsi="Arial" w:cs="Arial"/>
          <w:sz w:val="22"/>
          <w:szCs w:val="22"/>
        </w:rPr>
        <w:tab/>
        <w:t xml:space="preserve">  </w:t>
      </w:r>
      <w:r w:rsidRPr="00836460">
        <w:rPr>
          <w:rFonts w:ascii="Arial" w:hAnsi="Arial" w:cs="Arial"/>
          <w:sz w:val="22"/>
          <w:szCs w:val="22"/>
        </w:rPr>
        <w:tab/>
        <w:t xml:space="preserve">keramika </w:t>
      </w:r>
      <w:r w:rsidRPr="00836460">
        <w:rPr>
          <w:rFonts w:ascii="Arial" w:hAnsi="Arial" w:cs="Arial"/>
          <w:sz w:val="22"/>
          <w:szCs w:val="22"/>
        </w:rPr>
        <w:tab/>
        <w:t xml:space="preserve">   7,22 m2</w:t>
      </w:r>
    </w:p>
    <w:p w:rsidR="009A7F31" w:rsidRPr="00836460" w:rsidRDefault="009A7F31" w:rsidP="009A7F31">
      <w:pPr>
        <w:autoSpaceDE w:val="0"/>
        <w:autoSpaceDN w:val="0"/>
        <w:adjustRightInd w:val="0"/>
        <w:rPr>
          <w:rFonts w:ascii="Arial" w:hAnsi="Arial" w:cs="Arial"/>
          <w:sz w:val="22"/>
          <w:szCs w:val="22"/>
          <w:u w:val="single"/>
        </w:rPr>
      </w:pPr>
      <w:r w:rsidRPr="00836460">
        <w:rPr>
          <w:rFonts w:ascii="Arial" w:hAnsi="Arial" w:cs="Arial"/>
          <w:sz w:val="22"/>
          <w:szCs w:val="22"/>
          <w:u w:val="single"/>
        </w:rPr>
        <w:t>24</w:t>
      </w:r>
      <w:r w:rsidRPr="00836460">
        <w:rPr>
          <w:rFonts w:ascii="Arial" w:hAnsi="Arial" w:cs="Arial"/>
          <w:sz w:val="22"/>
          <w:szCs w:val="22"/>
          <w:u w:val="single"/>
        </w:rPr>
        <w:tab/>
        <w:t xml:space="preserve">prostor za pralnico in likalnico                                 </w:t>
      </w:r>
      <w:r w:rsidRPr="00836460">
        <w:rPr>
          <w:rFonts w:ascii="Arial" w:hAnsi="Arial" w:cs="Arial"/>
          <w:sz w:val="22"/>
          <w:szCs w:val="22"/>
          <w:u w:val="single"/>
        </w:rPr>
        <w:tab/>
        <w:t>keramika</w:t>
      </w:r>
      <w:r w:rsidRPr="00836460">
        <w:rPr>
          <w:rFonts w:ascii="Arial" w:hAnsi="Arial" w:cs="Arial"/>
          <w:sz w:val="22"/>
          <w:szCs w:val="22"/>
          <w:u w:val="single"/>
        </w:rPr>
        <w:tab/>
        <w:t xml:space="preserve"> 10,88 m2</w:t>
      </w:r>
    </w:p>
    <w:p w:rsidR="009A7F31" w:rsidRPr="00836460" w:rsidRDefault="009A7F31" w:rsidP="009A7F31">
      <w:pPr>
        <w:pStyle w:val="Default"/>
        <w:jc w:val="both"/>
        <w:rPr>
          <w:rFonts w:cs="Arial"/>
          <w:b/>
          <w:bCs/>
          <w:color w:val="auto"/>
          <w:sz w:val="22"/>
          <w:szCs w:val="22"/>
        </w:rPr>
      </w:pPr>
      <w:r w:rsidRPr="00836460">
        <w:rPr>
          <w:rFonts w:cs="Arial"/>
          <w:color w:val="auto"/>
          <w:sz w:val="22"/>
          <w:szCs w:val="22"/>
        </w:rPr>
        <w:t xml:space="preserve">       </w:t>
      </w:r>
      <w:r w:rsidRPr="00836460">
        <w:rPr>
          <w:rFonts w:cs="Arial"/>
          <w:color w:val="auto"/>
          <w:sz w:val="22"/>
          <w:szCs w:val="22"/>
        </w:rPr>
        <w:tab/>
      </w:r>
      <w:r w:rsidRPr="00836460">
        <w:rPr>
          <w:rFonts w:cs="Arial"/>
          <w:b/>
          <w:bCs/>
          <w:color w:val="auto"/>
          <w:sz w:val="22"/>
          <w:szCs w:val="22"/>
        </w:rPr>
        <w:t>SKUPAJ</w:t>
      </w:r>
      <w:r w:rsidRPr="00836460">
        <w:rPr>
          <w:rFonts w:cs="Arial"/>
          <w:b/>
          <w:bCs/>
          <w:color w:val="auto"/>
          <w:sz w:val="22"/>
          <w:szCs w:val="22"/>
        </w:rPr>
        <w:tab/>
      </w:r>
      <w:r w:rsidRPr="00836460">
        <w:rPr>
          <w:rFonts w:cs="Arial"/>
          <w:b/>
          <w:bCs/>
          <w:color w:val="auto"/>
          <w:sz w:val="22"/>
          <w:szCs w:val="22"/>
        </w:rPr>
        <w:tab/>
        <w:t xml:space="preserve">             </w:t>
      </w:r>
      <w:r w:rsidRPr="00836460">
        <w:rPr>
          <w:rFonts w:cs="Arial"/>
          <w:b/>
          <w:bCs/>
          <w:color w:val="auto"/>
          <w:sz w:val="22"/>
          <w:szCs w:val="22"/>
        </w:rPr>
        <w:tab/>
      </w:r>
      <w:r w:rsidRPr="00836460">
        <w:rPr>
          <w:rFonts w:cs="Arial"/>
          <w:b/>
          <w:bCs/>
          <w:color w:val="auto"/>
          <w:sz w:val="22"/>
          <w:szCs w:val="22"/>
        </w:rPr>
        <w:tab/>
      </w:r>
      <w:r w:rsidRPr="00836460">
        <w:rPr>
          <w:rFonts w:cs="Arial"/>
          <w:b/>
          <w:bCs/>
          <w:color w:val="auto"/>
          <w:sz w:val="22"/>
          <w:szCs w:val="22"/>
        </w:rPr>
        <w:tab/>
      </w:r>
      <w:r w:rsidRPr="00836460">
        <w:rPr>
          <w:rFonts w:cs="Arial"/>
          <w:b/>
          <w:bCs/>
          <w:color w:val="auto"/>
          <w:sz w:val="22"/>
          <w:szCs w:val="22"/>
        </w:rPr>
        <w:tab/>
      </w:r>
      <w:r w:rsidRPr="00836460">
        <w:rPr>
          <w:rFonts w:cs="Arial"/>
          <w:b/>
          <w:bCs/>
          <w:color w:val="auto"/>
          <w:sz w:val="22"/>
          <w:szCs w:val="22"/>
        </w:rPr>
        <w:tab/>
        <w:t>301,17 m2</w:t>
      </w:r>
    </w:p>
    <w:p w:rsidR="00170EE4" w:rsidRDefault="00170EE4" w:rsidP="006C28B7">
      <w:pPr>
        <w:pStyle w:val="Default"/>
        <w:jc w:val="both"/>
        <w:rPr>
          <w:rFonts w:cs="Arial"/>
          <w:b/>
          <w:bCs/>
          <w:sz w:val="22"/>
          <w:szCs w:val="22"/>
        </w:rPr>
      </w:pPr>
    </w:p>
    <w:p w:rsidR="00A129F4" w:rsidRDefault="00A129F4" w:rsidP="006C28B7">
      <w:pPr>
        <w:pStyle w:val="Default"/>
        <w:jc w:val="both"/>
        <w:rPr>
          <w:rFonts w:cs="Arial"/>
          <w:b/>
          <w:bCs/>
          <w:sz w:val="22"/>
          <w:szCs w:val="22"/>
        </w:rPr>
      </w:pPr>
    </w:p>
    <w:p w:rsidR="00A129F4" w:rsidRPr="00852177" w:rsidRDefault="00A129F4" w:rsidP="00A129F4">
      <w:pPr>
        <w:autoSpaceDE w:val="0"/>
        <w:autoSpaceDN w:val="0"/>
        <w:adjustRightInd w:val="0"/>
        <w:rPr>
          <w:rFonts w:ascii="Arial" w:hAnsi="Arial" w:cs="Arial"/>
          <w:b/>
          <w:bCs/>
          <w:sz w:val="22"/>
          <w:szCs w:val="22"/>
          <w:u w:val="single"/>
        </w:rPr>
      </w:pPr>
      <w:r w:rsidRPr="00852177">
        <w:rPr>
          <w:rFonts w:ascii="Arial" w:hAnsi="Arial" w:cs="Arial"/>
          <w:b/>
          <w:bCs/>
          <w:sz w:val="22"/>
          <w:szCs w:val="22"/>
          <w:u w:val="single"/>
        </w:rPr>
        <w:lastRenderedPageBreak/>
        <w:t>FUNKCIONALNA ZASNOVA JEDILNICE IN VEČNAMENSKEGA PROSTORA</w:t>
      </w:r>
    </w:p>
    <w:p w:rsidR="00A129F4" w:rsidRPr="00852177" w:rsidRDefault="00A129F4" w:rsidP="00A129F4">
      <w:pPr>
        <w:autoSpaceDE w:val="0"/>
        <w:autoSpaceDN w:val="0"/>
        <w:adjustRightInd w:val="0"/>
        <w:rPr>
          <w:rFonts w:ascii="Arial" w:hAnsi="Arial" w:cs="Arial"/>
          <w:sz w:val="22"/>
          <w:szCs w:val="22"/>
          <w:u w:val="single"/>
        </w:rPr>
      </w:pPr>
      <w:r w:rsidRPr="00852177">
        <w:rPr>
          <w:rFonts w:ascii="Arial" w:hAnsi="Arial" w:cs="Arial"/>
          <w:sz w:val="22"/>
          <w:szCs w:val="22"/>
          <w:u w:val="single"/>
        </w:rPr>
        <w:t>št.</w:t>
      </w:r>
      <w:r w:rsidRPr="00852177">
        <w:rPr>
          <w:rFonts w:ascii="Arial" w:hAnsi="Arial" w:cs="Arial"/>
          <w:sz w:val="22"/>
          <w:szCs w:val="22"/>
          <w:u w:val="single"/>
        </w:rPr>
        <w:tab/>
        <w:t>prostor</w:t>
      </w:r>
      <w:r w:rsidRPr="00852177">
        <w:rPr>
          <w:rFonts w:ascii="Arial" w:hAnsi="Arial" w:cs="Arial"/>
          <w:sz w:val="22"/>
          <w:szCs w:val="22"/>
          <w:u w:val="single"/>
        </w:rPr>
        <w:tab/>
      </w:r>
      <w:r w:rsidRPr="00852177">
        <w:rPr>
          <w:rFonts w:ascii="Arial" w:hAnsi="Arial" w:cs="Arial"/>
          <w:sz w:val="22"/>
          <w:szCs w:val="22"/>
          <w:u w:val="single"/>
        </w:rPr>
        <w:tab/>
      </w:r>
      <w:r w:rsidRPr="00852177">
        <w:rPr>
          <w:rFonts w:ascii="Arial" w:hAnsi="Arial" w:cs="Arial"/>
          <w:sz w:val="22"/>
          <w:szCs w:val="22"/>
          <w:u w:val="single"/>
        </w:rPr>
        <w:tab/>
      </w:r>
      <w:r w:rsidRPr="00852177">
        <w:rPr>
          <w:rFonts w:ascii="Arial" w:hAnsi="Arial" w:cs="Arial"/>
          <w:sz w:val="22"/>
          <w:szCs w:val="22"/>
          <w:u w:val="single"/>
        </w:rPr>
        <w:tab/>
      </w:r>
      <w:r w:rsidRPr="00852177">
        <w:rPr>
          <w:rFonts w:ascii="Arial" w:hAnsi="Arial" w:cs="Arial"/>
          <w:sz w:val="22"/>
          <w:szCs w:val="22"/>
          <w:u w:val="single"/>
        </w:rPr>
        <w:tab/>
      </w:r>
      <w:r w:rsidRPr="00852177">
        <w:rPr>
          <w:rFonts w:ascii="Arial" w:hAnsi="Arial" w:cs="Arial"/>
          <w:sz w:val="22"/>
          <w:szCs w:val="22"/>
          <w:u w:val="single"/>
        </w:rPr>
        <w:tab/>
      </w:r>
      <w:r w:rsidR="00852177">
        <w:rPr>
          <w:rFonts w:ascii="Arial" w:hAnsi="Arial" w:cs="Arial"/>
          <w:sz w:val="22"/>
          <w:szCs w:val="22"/>
          <w:u w:val="single"/>
        </w:rPr>
        <w:tab/>
      </w:r>
      <w:r w:rsidRPr="00852177">
        <w:rPr>
          <w:rFonts w:ascii="Arial" w:hAnsi="Arial" w:cs="Arial"/>
          <w:sz w:val="22"/>
          <w:szCs w:val="22"/>
          <w:u w:val="single"/>
        </w:rPr>
        <w:t>tlak</w:t>
      </w:r>
      <w:r w:rsidRPr="00852177">
        <w:rPr>
          <w:rFonts w:ascii="Arial" w:hAnsi="Arial" w:cs="Arial"/>
          <w:sz w:val="22"/>
          <w:szCs w:val="22"/>
          <w:u w:val="single"/>
        </w:rPr>
        <w:tab/>
        <w:t xml:space="preserve">      </w:t>
      </w:r>
      <w:r w:rsidRPr="00852177">
        <w:rPr>
          <w:rFonts w:ascii="Arial" w:hAnsi="Arial" w:cs="Arial"/>
          <w:sz w:val="22"/>
          <w:szCs w:val="22"/>
          <w:u w:val="single"/>
        </w:rPr>
        <w:tab/>
        <w:t>neto površina</w:t>
      </w:r>
    </w:p>
    <w:p w:rsidR="00A129F4" w:rsidRPr="00852177" w:rsidRDefault="00A129F4" w:rsidP="00A129F4">
      <w:pPr>
        <w:autoSpaceDE w:val="0"/>
        <w:autoSpaceDN w:val="0"/>
        <w:adjustRightInd w:val="0"/>
        <w:rPr>
          <w:rFonts w:ascii="Arial" w:hAnsi="Arial" w:cs="Arial"/>
          <w:sz w:val="22"/>
          <w:szCs w:val="22"/>
        </w:rPr>
      </w:pPr>
      <w:r w:rsidRPr="00852177">
        <w:rPr>
          <w:rFonts w:ascii="Arial" w:hAnsi="Arial" w:cs="Arial"/>
          <w:sz w:val="22"/>
          <w:szCs w:val="22"/>
        </w:rPr>
        <w:t>25</w:t>
      </w:r>
      <w:r w:rsidRPr="00852177">
        <w:rPr>
          <w:rFonts w:ascii="Arial" w:hAnsi="Arial" w:cs="Arial"/>
          <w:sz w:val="22"/>
          <w:szCs w:val="22"/>
        </w:rPr>
        <w:tab/>
        <w:t>jedilnica</w:t>
      </w:r>
      <w:r w:rsidRPr="00852177">
        <w:rPr>
          <w:rFonts w:ascii="Arial" w:hAnsi="Arial" w:cs="Arial"/>
          <w:sz w:val="22"/>
          <w:szCs w:val="22"/>
        </w:rPr>
        <w:tab/>
      </w:r>
      <w:r w:rsidRPr="00852177">
        <w:rPr>
          <w:rFonts w:ascii="Arial" w:hAnsi="Arial" w:cs="Arial"/>
          <w:sz w:val="22"/>
          <w:szCs w:val="22"/>
        </w:rPr>
        <w:tab/>
      </w:r>
      <w:r w:rsidRPr="00852177">
        <w:rPr>
          <w:rFonts w:ascii="Arial" w:hAnsi="Arial" w:cs="Arial"/>
          <w:sz w:val="22"/>
          <w:szCs w:val="22"/>
        </w:rPr>
        <w:tab/>
      </w:r>
      <w:r w:rsidRPr="00852177">
        <w:rPr>
          <w:rFonts w:ascii="Arial" w:hAnsi="Arial" w:cs="Arial"/>
          <w:sz w:val="22"/>
          <w:szCs w:val="22"/>
        </w:rPr>
        <w:tab/>
      </w:r>
      <w:r w:rsidRPr="00852177">
        <w:rPr>
          <w:rFonts w:ascii="Arial" w:hAnsi="Arial" w:cs="Arial"/>
          <w:sz w:val="22"/>
          <w:szCs w:val="22"/>
        </w:rPr>
        <w:tab/>
      </w:r>
      <w:r w:rsidRPr="00852177">
        <w:rPr>
          <w:rFonts w:ascii="Arial" w:hAnsi="Arial" w:cs="Arial"/>
          <w:sz w:val="22"/>
          <w:szCs w:val="22"/>
        </w:rPr>
        <w:tab/>
        <w:t>PVC</w:t>
      </w:r>
      <w:r w:rsidRPr="00852177">
        <w:rPr>
          <w:rFonts w:ascii="Arial" w:hAnsi="Arial" w:cs="Arial"/>
          <w:sz w:val="22"/>
          <w:szCs w:val="22"/>
        </w:rPr>
        <w:tab/>
      </w:r>
      <w:r w:rsidRPr="00852177">
        <w:rPr>
          <w:rFonts w:ascii="Arial" w:hAnsi="Arial" w:cs="Arial"/>
          <w:sz w:val="22"/>
          <w:szCs w:val="22"/>
        </w:rPr>
        <w:tab/>
        <w:t>155,51 m2</w:t>
      </w:r>
    </w:p>
    <w:p w:rsidR="00A129F4" w:rsidRPr="00852177" w:rsidRDefault="00A129F4" w:rsidP="00A129F4">
      <w:pPr>
        <w:autoSpaceDE w:val="0"/>
        <w:autoSpaceDN w:val="0"/>
        <w:adjustRightInd w:val="0"/>
        <w:rPr>
          <w:rFonts w:ascii="Arial" w:hAnsi="Arial" w:cs="Arial"/>
          <w:sz w:val="22"/>
          <w:szCs w:val="22"/>
          <w:u w:val="single"/>
        </w:rPr>
      </w:pPr>
      <w:r w:rsidRPr="003A524A">
        <w:rPr>
          <w:rFonts w:ascii="Arial" w:hAnsi="Arial" w:cs="Arial"/>
          <w:sz w:val="22"/>
          <w:szCs w:val="22"/>
          <w:u w:val="single"/>
        </w:rPr>
        <w:t>2</w:t>
      </w:r>
      <w:r w:rsidRPr="003A524A">
        <w:rPr>
          <w:rFonts w:ascii="Arial" w:hAnsi="Arial" w:cs="Arial"/>
          <w:bCs/>
          <w:sz w:val="22"/>
          <w:szCs w:val="22"/>
          <w:u w:val="single"/>
        </w:rPr>
        <w:t>6</w:t>
      </w:r>
      <w:r w:rsidRPr="00852177">
        <w:rPr>
          <w:rFonts w:ascii="Arial" w:hAnsi="Arial" w:cs="Arial"/>
          <w:b/>
          <w:bCs/>
          <w:sz w:val="22"/>
          <w:szCs w:val="22"/>
          <w:u w:val="single"/>
        </w:rPr>
        <w:tab/>
      </w:r>
      <w:r w:rsidRPr="00852177">
        <w:rPr>
          <w:rFonts w:ascii="Arial" w:hAnsi="Arial" w:cs="Arial"/>
          <w:sz w:val="22"/>
          <w:szCs w:val="22"/>
          <w:u w:val="single"/>
        </w:rPr>
        <w:t xml:space="preserve">večnamenski prostor, kotiček za počitek                </w:t>
      </w:r>
      <w:r w:rsidRPr="00852177">
        <w:rPr>
          <w:rFonts w:ascii="Arial" w:hAnsi="Arial" w:cs="Arial"/>
          <w:sz w:val="22"/>
          <w:szCs w:val="22"/>
          <w:u w:val="single"/>
        </w:rPr>
        <w:tab/>
        <w:t xml:space="preserve">PVC     </w:t>
      </w:r>
      <w:r w:rsidRPr="00852177">
        <w:rPr>
          <w:rFonts w:ascii="Arial" w:hAnsi="Arial" w:cs="Arial"/>
          <w:sz w:val="22"/>
          <w:szCs w:val="22"/>
          <w:u w:val="single"/>
        </w:rPr>
        <w:tab/>
        <w:t xml:space="preserve">  85,00 m2</w:t>
      </w:r>
    </w:p>
    <w:p w:rsidR="00A129F4" w:rsidRPr="00852177" w:rsidRDefault="00A129F4" w:rsidP="00A129F4">
      <w:pPr>
        <w:pStyle w:val="Default"/>
        <w:jc w:val="both"/>
        <w:rPr>
          <w:rFonts w:cs="Arial"/>
          <w:b/>
          <w:bCs/>
          <w:color w:val="auto"/>
          <w:sz w:val="22"/>
          <w:szCs w:val="22"/>
        </w:rPr>
      </w:pPr>
      <w:r w:rsidRPr="00852177">
        <w:rPr>
          <w:rFonts w:cs="Arial"/>
          <w:color w:val="auto"/>
          <w:sz w:val="22"/>
          <w:szCs w:val="22"/>
        </w:rPr>
        <w:t xml:space="preserve">       </w:t>
      </w:r>
      <w:r w:rsidRPr="00852177">
        <w:rPr>
          <w:rFonts w:cs="Arial"/>
          <w:color w:val="auto"/>
          <w:sz w:val="22"/>
          <w:szCs w:val="22"/>
        </w:rPr>
        <w:tab/>
      </w:r>
      <w:r w:rsidRPr="00852177">
        <w:rPr>
          <w:rFonts w:cs="Arial"/>
          <w:b/>
          <w:bCs/>
          <w:color w:val="auto"/>
          <w:sz w:val="22"/>
          <w:szCs w:val="22"/>
        </w:rPr>
        <w:t>SKUPAJ</w:t>
      </w:r>
      <w:r w:rsidRPr="00852177">
        <w:rPr>
          <w:rFonts w:cs="Arial"/>
          <w:b/>
          <w:bCs/>
          <w:color w:val="auto"/>
          <w:sz w:val="22"/>
          <w:szCs w:val="22"/>
        </w:rPr>
        <w:tab/>
      </w:r>
      <w:r w:rsidRPr="00852177">
        <w:rPr>
          <w:rFonts w:cs="Arial"/>
          <w:b/>
          <w:bCs/>
          <w:color w:val="auto"/>
          <w:sz w:val="22"/>
          <w:szCs w:val="22"/>
        </w:rPr>
        <w:tab/>
        <w:t xml:space="preserve">             </w:t>
      </w:r>
      <w:r w:rsidRPr="00852177">
        <w:rPr>
          <w:rFonts w:cs="Arial"/>
          <w:b/>
          <w:bCs/>
          <w:color w:val="auto"/>
          <w:sz w:val="22"/>
          <w:szCs w:val="22"/>
        </w:rPr>
        <w:tab/>
      </w:r>
      <w:r w:rsidRPr="00852177">
        <w:rPr>
          <w:rFonts w:cs="Arial"/>
          <w:b/>
          <w:bCs/>
          <w:color w:val="auto"/>
          <w:sz w:val="22"/>
          <w:szCs w:val="22"/>
        </w:rPr>
        <w:tab/>
      </w:r>
      <w:r w:rsidRPr="00852177">
        <w:rPr>
          <w:rFonts w:cs="Arial"/>
          <w:b/>
          <w:bCs/>
          <w:color w:val="auto"/>
          <w:sz w:val="22"/>
          <w:szCs w:val="22"/>
        </w:rPr>
        <w:tab/>
      </w:r>
      <w:r w:rsidRPr="00852177">
        <w:rPr>
          <w:rFonts w:cs="Arial"/>
          <w:b/>
          <w:bCs/>
          <w:color w:val="auto"/>
          <w:sz w:val="22"/>
          <w:szCs w:val="22"/>
        </w:rPr>
        <w:tab/>
      </w:r>
      <w:r w:rsidRPr="00852177">
        <w:rPr>
          <w:rFonts w:cs="Arial"/>
          <w:b/>
          <w:bCs/>
          <w:color w:val="auto"/>
          <w:sz w:val="22"/>
          <w:szCs w:val="22"/>
        </w:rPr>
        <w:tab/>
        <w:t>204,51 m2</w:t>
      </w:r>
    </w:p>
    <w:p w:rsidR="00A71114" w:rsidRDefault="00A71114" w:rsidP="006C28B7">
      <w:pPr>
        <w:pStyle w:val="Default"/>
        <w:jc w:val="both"/>
        <w:rPr>
          <w:rFonts w:cs="Arial"/>
          <w:color w:val="auto"/>
          <w:sz w:val="22"/>
          <w:szCs w:val="22"/>
        </w:rPr>
      </w:pPr>
    </w:p>
    <w:p w:rsidR="003A524A" w:rsidRDefault="003A524A" w:rsidP="006C28B7">
      <w:pPr>
        <w:pStyle w:val="Default"/>
        <w:jc w:val="both"/>
        <w:rPr>
          <w:rFonts w:cs="Arial"/>
          <w:color w:val="auto"/>
          <w:sz w:val="22"/>
          <w:szCs w:val="22"/>
        </w:rPr>
      </w:pPr>
    </w:p>
    <w:p w:rsidR="003A524A" w:rsidRDefault="003A524A" w:rsidP="006C28B7">
      <w:pPr>
        <w:pStyle w:val="Default"/>
        <w:jc w:val="both"/>
        <w:rPr>
          <w:rFonts w:cs="Arial"/>
          <w:color w:val="auto"/>
          <w:sz w:val="22"/>
          <w:szCs w:val="22"/>
        </w:rPr>
      </w:pPr>
    </w:p>
    <w:p w:rsidR="00A71114" w:rsidRPr="00170EE4" w:rsidRDefault="00A71114" w:rsidP="006C28B7">
      <w:pPr>
        <w:pStyle w:val="Default"/>
        <w:jc w:val="both"/>
        <w:rPr>
          <w:rFonts w:cs="Arial"/>
          <w:b/>
          <w:color w:val="auto"/>
          <w:sz w:val="22"/>
          <w:szCs w:val="22"/>
        </w:rPr>
      </w:pPr>
      <w:r w:rsidRPr="00170EE4">
        <w:rPr>
          <w:rFonts w:cs="Arial"/>
          <w:b/>
          <w:color w:val="auto"/>
          <w:sz w:val="22"/>
          <w:szCs w:val="22"/>
        </w:rPr>
        <w:t>GRADNJA BREZ ARHITEKTURNIH OVIR</w:t>
      </w:r>
    </w:p>
    <w:p w:rsidR="00A71114" w:rsidRPr="00170EE4" w:rsidRDefault="00A71114" w:rsidP="006C28B7">
      <w:pPr>
        <w:pStyle w:val="Default"/>
        <w:jc w:val="both"/>
        <w:rPr>
          <w:rFonts w:cs="Arial"/>
          <w:color w:val="auto"/>
          <w:sz w:val="22"/>
          <w:szCs w:val="22"/>
        </w:rPr>
      </w:pPr>
    </w:p>
    <w:p w:rsidR="006C28B7" w:rsidRPr="00170EE4" w:rsidRDefault="0086218A" w:rsidP="006C28B7">
      <w:pPr>
        <w:pStyle w:val="Default"/>
        <w:jc w:val="both"/>
        <w:rPr>
          <w:rFonts w:cs="Arial"/>
          <w:color w:val="auto"/>
          <w:sz w:val="22"/>
          <w:szCs w:val="22"/>
        </w:rPr>
      </w:pPr>
      <w:r w:rsidRPr="00170EE4">
        <w:rPr>
          <w:rFonts w:cs="Arial"/>
          <w:color w:val="auto"/>
          <w:sz w:val="22"/>
          <w:szCs w:val="22"/>
        </w:rPr>
        <w:t>G</w:t>
      </w:r>
      <w:r w:rsidR="00476FFD" w:rsidRPr="00170EE4">
        <w:rPr>
          <w:rFonts w:cs="Arial"/>
          <w:color w:val="auto"/>
          <w:sz w:val="22"/>
          <w:szCs w:val="22"/>
        </w:rPr>
        <w:t xml:space="preserve">radnja </w:t>
      </w:r>
      <w:r w:rsidRPr="00170EE4">
        <w:rPr>
          <w:rFonts w:cs="Arial"/>
          <w:color w:val="auto"/>
          <w:sz w:val="22"/>
          <w:szCs w:val="22"/>
        </w:rPr>
        <w:t xml:space="preserve">bo </w:t>
      </w:r>
      <w:r w:rsidR="00003CDE" w:rsidRPr="00170EE4">
        <w:rPr>
          <w:rFonts w:cs="Arial"/>
          <w:color w:val="auto"/>
          <w:sz w:val="22"/>
          <w:szCs w:val="22"/>
        </w:rPr>
        <w:t xml:space="preserve">izvedena tako, da v objektu ne bo </w:t>
      </w:r>
      <w:r w:rsidR="00DD4AA0" w:rsidRPr="00170EE4">
        <w:rPr>
          <w:rFonts w:cs="Arial"/>
          <w:color w:val="auto"/>
          <w:sz w:val="22"/>
          <w:szCs w:val="22"/>
        </w:rPr>
        <w:t xml:space="preserve">grajenih </w:t>
      </w:r>
      <w:r w:rsidR="00003CDE" w:rsidRPr="00170EE4">
        <w:rPr>
          <w:rFonts w:cs="Arial"/>
          <w:color w:val="auto"/>
          <w:sz w:val="22"/>
          <w:szCs w:val="22"/>
        </w:rPr>
        <w:t>arhitekturnih ovir</w:t>
      </w:r>
      <w:r w:rsidR="00A71114" w:rsidRPr="00170EE4">
        <w:rPr>
          <w:rFonts w:cs="Arial"/>
          <w:color w:val="auto"/>
          <w:sz w:val="22"/>
          <w:szCs w:val="22"/>
        </w:rPr>
        <w:t>. Ne bo arhitekturnih ovir med prehodi, v</w:t>
      </w:r>
      <w:r w:rsidR="00003CDE" w:rsidRPr="00170EE4">
        <w:rPr>
          <w:rFonts w:cs="Arial"/>
          <w:color w:val="auto"/>
          <w:sz w:val="22"/>
          <w:szCs w:val="22"/>
        </w:rPr>
        <w:t xml:space="preserve">rata </w:t>
      </w:r>
      <w:r w:rsidR="00170EE4" w:rsidRPr="00170EE4">
        <w:rPr>
          <w:rFonts w:cs="Arial"/>
          <w:color w:val="auto"/>
          <w:sz w:val="22"/>
          <w:szCs w:val="22"/>
        </w:rPr>
        <w:t xml:space="preserve">v jedilnico - večnamenski prostor </w:t>
      </w:r>
      <w:r w:rsidR="00003CDE" w:rsidRPr="00170EE4">
        <w:rPr>
          <w:rFonts w:cs="Arial"/>
          <w:color w:val="auto"/>
          <w:sz w:val="22"/>
          <w:szCs w:val="22"/>
        </w:rPr>
        <w:t xml:space="preserve">bodo zadostne širine tudi za prehod gibalno oviranih oseb. </w:t>
      </w:r>
    </w:p>
    <w:p w:rsidR="00170EE4" w:rsidRDefault="00170EE4" w:rsidP="006C28B7">
      <w:pPr>
        <w:pStyle w:val="Default"/>
        <w:jc w:val="both"/>
        <w:rPr>
          <w:rFonts w:cs="Arial"/>
          <w:sz w:val="22"/>
          <w:szCs w:val="22"/>
        </w:rPr>
      </w:pPr>
    </w:p>
    <w:p w:rsidR="006C28B7" w:rsidRPr="00FF7443" w:rsidRDefault="00096275" w:rsidP="006C28B7">
      <w:pPr>
        <w:pStyle w:val="Default"/>
        <w:jc w:val="both"/>
        <w:rPr>
          <w:rFonts w:cs="Arial"/>
          <w:b/>
          <w:bCs/>
          <w:color w:val="auto"/>
          <w:sz w:val="22"/>
          <w:szCs w:val="22"/>
        </w:rPr>
      </w:pPr>
      <w:r w:rsidRPr="00FF7443">
        <w:rPr>
          <w:rFonts w:cs="Arial"/>
          <w:b/>
          <w:bCs/>
          <w:color w:val="auto"/>
          <w:sz w:val="22"/>
          <w:szCs w:val="22"/>
        </w:rPr>
        <w:t>FINALNE OBDELAVE</w:t>
      </w:r>
    </w:p>
    <w:p w:rsidR="00096275" w:rsidRPr="00FF7443" w:rsidRDefault="00096275" w:rsidP="006C28B7">
      <w:pPr>
        <w:pStyle w:val="Default"/>
        <w:jc w:val="both"/>
        <w:rPr>
          <w:rFonts w:cs="Arial"/>
          <w:b/>
          <w:color w:val="auto"/>
          <w:sz w:val="22"/>
          <w:szCs w:val="22"/>
        </w:rPr>
      </w:pPr>
    </w:p>
    <w:p w:rsidR="00DE4AAF" w:rsidRPr="00FF7443" w:rsidRDefault="00DE4AAF" w:rsidP="006C28B7">
      <w:pPr>
        <w:pStyle w:val="Default"/>
        <w:jc w:val="both"/>
        <w:rPr>
          <w:rFonts w:cs="Arial"/>
          <w:b/>
          <w:color w:val="auto"/>
          <w:sz w:val="22"/>
          <w:szCs w:val="22"/>
        </w:rPr>
      </w:pPr>
    </w:p>
    <w:p w:rsidR="00413AF2" w:rsidRPr="00FF7443" w:rsidRDefault="00413AF2" w:rsidP="009A36AD">
      <w:pPr>
        <w:jc w:val="both"/>
        <w:rPr>
          <w:rFonts w:ascii="Arial" w:hAnsi="Arial" w:cs="Arial"/>
          <w:b/>
          <w:bCs/>
          <w:sz w:val="22"/>
          <w:szCs w:val="22"/>
        </w:rPr>
      </w:pPr>
      <w:r w:rsidRPr="00FF7443">
        <w:rPr>
          <w:rFonts w:ascii="Arial" w:hAnsi="Arial" w:cs="Arial"/>
          <w:b/>
          <w:bCs/>
          <w:sz w:val="22"/>
          <w:szCs w:val="22"/>
        </w:rPr>
        <w:t>KONSTRUKCIJSKE SESTAVE TLAKOV</w:t>
      </w:r>
      <w:r w:rsidR="003A524A" w:rsidRPr="00FF7443">
        <w:rPr>
          <w:rFonts w:ascii="Arial" w:hAnsi="Arial" w:cs="Arial"/>
          <w:b/>
          <w:bCs/>
          <w:sz w:val="22"/>
          <w:szCs w:val="22"/>
        </w:rPr>
        <w:t xml:space="preserve"> </w:t>
      </w:r>
    </w:p>
    <w:p w:rsidR="00413AF2" w:rsidRDefault="00413AF2" w:rsidP="009A36AD">
      <w:pPr>
        <w:jc w:val="both"/>
        <w:rPr>
          <w:rFonts w:ascii="Arial" w:hAnsi="Arial" w:cs="Arial"/>
          <w:b/>
          <w:bCs/>
          <w:color w:val="FF0000"/>
          <w:sz w:val="22"/>
          <w:szCs w:val="22"/>
        </w:rPr>
      </w:pPr>
    </w:p>
    <w:p w:rsidR="008D0C1D" w:rsidRPr="00757DEB" w:rsidRDefault="008D0C1D" w:rsidP="009A36AD">
      <w:pPr>
        <w:jc w:val="both"/>
        <w:rPr>
          <w:rFonts w:ascii="Arial" w:hAnsi="Arial" w:cs="Arial"/>
          <w:b/>
          <w:bCs/>
          <w:sz w:val="22"/>
          <w:szCs w:val="22"/>
        </w:rPr>
      </w:pPr>
    </w:p>
    <w:p w:rsidR="00170EE4" w:rsidRDefault="00170EE4" w:rsidP="009A36AD">
      <w:pPr>
        <w:jc w:val="both"/>
        <w:rPr>
          <w:rFonts w:ascii="Arial" w:hAnsi="Arial" w:cs="Arial"/>
          <w:b/>
          <w:bCs/>
          <w:sz w:val="22"/>
          <w:szCs w:val="22"/>
        </w:rPr>
      </w:pPr>
    </w:p>
    <w:p w:rsidR="00413AF2" w:rsidRPr="00757DEB" w:rsidRDefault="00413AF2" w:rsidP="009A36AD">
      <w:pPr>
        <w:jc w:val="both"/>
        <w:rPr>
          <w:rFonts w:ascii="Arial" w:hAnsi="Arial" w:cs="Arial"/>
          <w:b/>
          <w:bCs/>
          <w:sz w:val="22"/>
          <w:szCs w:val="22"/>
        </w:rPr>
      </w:pPr>
    </w:p>
    <w:p w:rsidR="009A36AD" w:rsidRPr="001334C4" w:rsidRDefault="009A36AD" w:rsidP="009A36AD">
      <w:pPr>
        <w:jc w:val="both"/>
        <w:rPr>
          <w:rFonts w:ascii="Arial" w:hAnsi="Arial" w:cs="Arial"/>
          <w:b/>
          <w:bCs/>
          <w:sz w:val="22"/>
          <w:szCs w:val="22"/>
        </w:rPr>
      </w:pPr>
      <w:r w:rsidRPr="001334C4">
        <w:rPr>
          <w:rFonts w:ascii="Arial" w:hAnsi="Arial" w:cs="Arial"/>
          <w:b/>
          <w:bCs/>
          <w:sz w:val="22"/>
          <w:szCs w:val="22"/>
        </w:rPr>
        <w:t>KONSTRUKCIJSKA ZASNOVA NOVEGA OBJEKTA</w:t>
      </w:r>
    </w:p>
    <w:p w:rsidR="009A36AD" w:rsidRPr="00413AF2" w:rsidRDefault="009A36AD" w:rsidP="009A36AD">
      <w:pPr>
        <w:jc w:val="both"/>
        <w:rPr>
          <w:rFonts w:ascii="Arial" w:hAnsi="Arial" w:cs="Arial"/>
          <w:b/>
          <w:bCs/>
          <w:color w:val="FF0000"/>
          <w:sz w:val="22"/>
          <w:szCs w:val="22"/>
        </w:rPr>
      </w:pPr>
    </w:p>
    <w:p w:rsidR="001334C4" w:rsidRPr="00170EE4" w:rsidRDefault="008C6C4B" w:rsidP="001334C4">
      <w:pPr>
        <w:jc w:val="both"/>
        <w:rPr>
          <w:rFonts w:ascii="Arial" w:hAnsi="Arial" w:cs="Arial"/>
          <w:sz w:val="22"/>
          <w:szCs w:val="22"/>
        </w:rPr>
      </w:pPr>
      <w:r w:rsidRPr="00170EE4">
        <w:rPr>
          <w:rFonts w:ascii="Arial" w:hAnsi="Arial" w:cs="Arial"/>
          <w:sz w:val="22"/>
          <w:szCs w:val="22"/>
        </w:rPr>
        <w:t>V konstrukcijsko zasnovo obstoječega objekta s prenovo kuhinje ne posegamo.</w:t>
      </w:r>
    </w:p>
    <w:p w:rsidR="008C6C4B" w:rsidRPr="00170EE4" w:rsidRDefault="008C6C4B" w:rsidP="001334C4">
      <w:pPr>
        <w:jc w:val="both"/>
        <w:rPr>
          <w:rFonts w:ascii="Arial" w:hAnsi="Arial" w:cs="Arial"/>
          <w:sz w:val="22"/>
          <w:szCs w:val="22"/>
        </w:rPr>
      </w:pPr>
      <w:r w:rsidRPr="00170EE4">
        <w:rPr>
          <w:rFonts w:ascii="Arial" w:hAnsi="Arial" w:cs="Arial"/>
          <w:sz w:val="22"/>
          <w:szCs w:val="22"/>
        </w:rPr>
        <w:t>Rušijo in na novo se izvedejo le predelne stene, skladno z novo funkcionalno in tehnološko zasnovo nove kuhinje.</w:t>
      </w:r>
    </w:p>
    <w:p w:rsidR="00AB1E43" w:rsidRDefault="00AB1E43" w:rsidP="009A36AD">
      <w:pPr>
        <w:pStyle w:val="Default"/>
        <w:jc w:val="both"/>
        <w:rPr>
          <w:b/>
          <w:color w:val="auto"/>
          <w:sz w:val="22"/>
          <w:szCs w:val="22"/>
        </w:rPr>
      </w:pPr>
    </w:p>
    <w:p w:rsidR="00797B4A" w:rsidRDefault="00797B4A" w:rsidP="00797B4A">
      <w:pPr>
        <w:tabs>
          <w:tab w:val="center" w:pos="2410"/>
          <w:tab w:val="center" w:pos="7371"/>
        </w:tabs>
        <w:jc w:val="both"/>
        <w:outlineLvl w:val="0"/>
        <w:rPr>
          <w:rFonts w:ascii="Arial" w:hAnsi="Arial" w:cs="Arial"/>
          <w:b/>
          <w:sz w:val="22"/>
          <w:szCs w:val="22"/>
        </w:rPr>
      </w:pPr>
      <w:r w:rsidRPr="001334C4">
        <w:rPr>
          <w:rFonts w:ascii="Arial" w:hAnsi="Arial" w:cs="Arial"/>
          <w:b/>
          <w:sz w:val="22"/>
          <w:szCs w:val="22"/>
        </w:rPr>
        <w:t>PROMETNA IN ZUNANJA UREDITEV</w:t>
      </w:r>
    </w:p>
    <w:p w:rsidR="008C6C4B" w:rsidRDefault="008C6C4B" w:rsidP="001334C4">
      <w:pPr>
        <w:tabs>
          <w:tab w:val="center" w:pos="2410"/>
          <w:tab w:val="center" w:pos="7371"/>
        </w:tabs>
        <w:jc w:val="both"/>
        <w:outlineLvl w:val="0"/>
        <w:rPr>
          <w:rFonts w:ascii="Arial" w:hAnsi="Arial" w:cs="Arial"/>
          <w:color w:val="000000"/>
          <w:sz w:val="22"/>
          <w:szCs w:val="22"/>
        </w:rPr>
      </w:pPr>
      <w:r>
        <w:rPr>
          <w:rFonts w:ascii="Arial" w:hAnsi="Arial" w:cs="Arial"/>
          <w:color w:val="000000"/>
          <w:sz w:val="22"/>
          <w:szCs w:val="22"/>
        </w:rPr>
        <w:t>Dostopi in dovozi ostajajo obstoječi, režim se ne spreminja.</w:t>
      </w:r>
    </w:p>
    <w:p w:rsidR="00E606D6" w:rsidRPr="007A56B8" w:rsidRDefault="00E606D6" w:rsidP="00E606D6">
      <w:pPr>
        <w:pStyle w:val="Default"/>
        <w:jc w:val="both"/>
        <w:rPr>
          <w:rFonts w:cs="Arial"/>
          <w:color w:val="auto"/>
          <w:sz w:val="22"/>
          <w:szCs w:val="22"/>
        </w:rPr>
      </w:pPr>
      <w:r w:rsidRPr="007A56B8">
        <w:rPr>
          <w:rFonts w:cs="Arial"/>
          <w:color w:val="auto"/>
          <w:sz w:val="22"/>
          <w:szCs w:val="22"/>
        </w:rPr>
        <w:t xml:space="preserve">Fekalne odpadne vode bodo speljane </w:t>
      </w:r>
      <w:r w:rsidR="007A56B8" w:rsidRPr="007A56B8">
        <w:rPr>
          <w:rFonts w:cs="Arial"/>
          <w:color w:val="auto"/>
          <w:sz w:val="22"/>
          <w:szCs w:val="22"/>
        </w:rPr>
        <w:t xml:space="preserve">obstoječi </w:t>
      </w:r>
      <w:r w:rsidRPr="007A56B8">
        <w:rPr>
          <w:rFonts w:cs="Arial"/>
          <w:color w:val="auto"/>
          <w:sz w:val="22"/>
          <w:szCs w:val="22"/>
        </w:rPr>
        <w:t>sistem odvajanja fekalnih voda po obstoječem priključku</w:t>
      </w:r>
      <w:r w:rsidR="008C6C4B" w:rsidRPr="007A56B8">
        <w:rPr>
          <w:rFonts w:cs="Arial"/>
          <w:color w:val="auto"/>
          <w:sz w:val="22"/>
          <w:szCs w:val="22"/>
        </w:rPr>
        <w:t>.</w:t>
      </w:r>
      <w:r w:rsidR="007A56B8" w:rsidRPr="007A56B8">
        <w:rPr>
          <w:rFonts w:cs="Arial"/>
          <w:color w:val="auto"/>
          <w:sz w:val="22"/>
          <w:szCs w:val="22"/>
        </w:rPr>
        <w:t xml:space="preserve"> Notranja razvoda fekalnih vod (fekalne vode  + fekalne vode preko LO) se v celoti prenovita.</w:t>
      </w:r>
    </w:p>
    <w:p w:rsidR="00AB1E43" w:rsidRPr="007A56B8" w:rsidRDefault="00E606D6" w:rsidP="00E606D6">
      <w:pPr>
        <w:pStyle w:val="Default"/>
        <w:jc w:val="both"/>
        <w:rPr>
          <w:rFonts w:cs="Arial"/>
          <w:color w:val="auto"/>
          <w:sz w:val="22"/>
          <w:szCs w:val="22"/>
        </w:rPr>
      </w:pPr>
      <w:r w:rsidRPr="007A56B8">
        <w:rPr>
          <w:rFonts w:cs="Arial"/>
          <w:color w:val="auto"/>
          <w:sz w:val="22"/>
          <w:szCs w:val="22"/>
        </w:rPr>
        <w:t xml:space="preserve">Meteorne vode z objekta bodo speljane v obstoječ interni sistem odvajanja meteornih voda. </w:t>
      </w:r>
      <w:r w:rsidR="007A56B8" w:rsidRPr="007A56B8">
        <w:rPr>
          <w:rFonts w:cs="Arial"/>
          <w:color w:val="auto"/>
          <w:sz w:val="22"/>
          <w:szCs w:val="22"/>
        </w:rPr>
        <w:t>Notranji razvod meteornih vod se obnovi, po obstoječi trasi.</w:t>
      </w:r>
    </w:p>
    <w:p w:rsidR="00E606D6" w:rsidRDefault="00E606D6" w:rsidP="00E606D6">
      <w:pPr>
        <w:pStyle w:val="Default"/>
        <w:jc w:val="both"/>
        <w:rPr>
          <w:b/>
          <w:color w:val="auto"/>
          <w:sz w:val="22"/>
          <w:szCs w:val="22"/>
        </w:rPr>
      </w:pPr>
    </w:p>
    <w:p w:rsidR="00FD06CE" w:rsidRDefault="00FD06CE" w:rsidP="00E606D6">
      <w:pPr>
        <w:pStyle w:val="Default"/>
        <w:jc w:val="both"/>
        <w:rPr>
          <w:b/>
          <w:color w:val="auto"/>
          <w:sz w:val="22"/>
          <w:szCs w:val="22"/>
        </w:rPr>
      </w:pPr>
    </w:p>
    <w:p w:rsidR="00797B4A" w:rsidRDefault="00797B4A" w:rsidP="00797B4A">
      <w:pPr>
        <w:tabs>
          <w:tab w:val="left" w:pos="2520"/>
        </w:tabs>
        <w:jc w:val="both"/>
        <w:rPr>
          <w:rFonts w:ascii="Arial" w:hAnsi="Arial" w:cs="Arial"/>
          <w:sz w:val="22"/>
          <w:szCs w:val="22"/>
        </w:rPr>
      </w:pPr>
    </w:p>
    <w:p w:rsidR="003A4416" w:rsidRDefault="005C42D7" w:rsidP="009A36AD">
      <w:pPr>
        <w:pStyle w:val="Default"/>
        <w:jc w:val="both"/>
        <w:rPr>
          <w:b/>
          <w:color w:val="auto"/>
          <w:sz w:val="22"/>
          <w:szCs w:val="22"/>
        </w:rPr>
      </w:pPr>
      <w:r w:rsidRPr="001334C4">
        <w:rPr>
          <w:b/>
          <w:color w:val="auto"/>
          <w:sz w:val="22"/>
          <w:szCs w:val="22"/>
        </w:rPr>
        <w:t>UKREPI VARSTVA PRED POŽAROM</w:t>
      </w:r>
    </w:p>
    <w:p w:rsidR="00F44B28" w:rsidRPr="001334C4" w:rsidRDefault="00F44B28" w:rsidP="009A36AD">
      <w:pPr>
        <w:pStyle w:val="Default"/>
        <w:jc w:val="both"/>
        <w:rPr>
          <w:b/>
          <w:color w:val="auto"/>
          <w:sz w:val="22"/>
          <w:szCs w:val="22"/>
        </w:rPr>
      </w:pPr>
    </w:p>
    <w:p w:rsidR="005C42D7" w:rsidRPr="00170EE4" w:rsidRDefault="00DC591E" w:rsidP="00AB1E43">
      <w:pPr>
        <w:jc w:val="both"/>
        <w:rPr>
          <w:rFonts w:ascii="Arial" w:hAnsi="Arial" w:cs="Arial"/>
          <w:sz w:val="22"/>
          <w:szCs w:val="22"/>
        </w:rPr>
      </w:pPr>
      <w:r w:rsidRPr="00170EE4">
        <w:rPr>
          <w:rFonts w:ascii="Arial" w:hAnsi="Arial" w:cs="Arial"/>
          <w:sz w:val="22"/>
          <w:szCs w:val="22"/>
        </w:rPr>
        <w:t>Objekt je projektiran skladno s ŠPV št.</w:t>
      </w:r>
      <w:r w:rsidR="00F44B28" w:rsidRPr="00170EE4">
        <w:rPr>
          <w:rFonts w:ascii="Arial" w:hAnsi="Arial" w:cs="Arial"/>
          <w:sz w:val="22"/>
          <w:szCs w:val="22"/>
        </w:rPr>
        <w:t>EKO-17-</w:t>
      </w:r>
      <w:r w:rsidR="00B56BB4" w:rsidRPr="00170EE4">
        <w:rPr>
          <w:rFonts w:ascii="Arial" w:hAnsi="Arial" w:cs="Arial"/>
          <w:sz w:val="22"/>
          <w:szCs w:val="22"/>
        </w:rPr>
        <w:t>544</w:t>
      </w:r>
      <w:r w:rsidR="00F44B28" w:rsidRPr="00170EE4">
        <w:rPr>
          <w:rFonts w:ascii="Arial" w:hAnsi="Arial" w:cs="Arial"/>
          <w:sz w:val="22"/>
          <w:szCs w:val="22"/>
        </w:rPr>
        <w:t xml:space="preserve">, </w:t>
      </w:r>
      <w:r w:rsidR="00B56BB4" w:rsidRPr="00170EE4">
        <w:rPr>
          <w:rFonts w:ascii="Arial" w:hAnsi="Arial" w:cs="Arial"/>
          <w:sz w:val="22"/>
          <w:szCs w:val="22"/>
        </w:rPr>
        <w:t xml:space="preserve">SINT, d.o.o., </w:t>
      </w:r>
      <w:r w:rsidR="00F44B28" w:rsidRPr="00170EE4">
        <w:rPr>
          <w:rFonts w:ascii="Arial" w:hAnsi="Arial" w:cs="Arial"/>
          <w:sz w:val="22"/>
          <w:szCs w:val="22"/>
        </w:rPr>
        <w:t>ki je sestavni del tega projekta.</w:t>
      </w:r>
    </w:p>
    <w:p w:rsidR="00F44B28" w:rsidRPr="00170EE4" w:rsidRDefault="00F44B28" w:rsidP="00AB1E43">
      <w:pPr>
        <w:jc w:val="both"/>
        <w:rPr>
          <w:rFonts w:ascii="Arial" w:hAnsi="Arial" w:cs="Arial"/>
          <w:sz w:val="22"/>
          <w:szCs w:val="22"/>
        </w:rPr>
      </w:pPr>
    </w:p>
    <w:p w:rsidR="0083295D" w:rsidRPr="00170EE4" w:rsidRDefault="0083295D" w:rsidP="0083295D">
      <w:pPr>
        <w:jc w:val="both"/>
        <w:rPr>
          <w:rFonts w:ascii="Arial" w:hAnsi="Arial" w:cs="Arial"/>
          <w:sz w:val="22"/>
          <w:szCs w:val="22"/>
        </w:rPr>
      </w:pPr>
      <w:r w:rsidRPr="00170EE4">
        <w:rPr>
          <w:rFonts w:ascii="Arial" w:hAnsi="Arial" w:cs="Arial"/>
          <w:sz w:val="22"/>
          <w:szCs w:val="22"/>
        </w:rPr>
        <w:t>Za projektiranje požarne varnosti je bila, skladno z 8. čl. Pravilnikom o požarni varnosti v stavbah ter njegovih spremembah in dopolnitvah (</w:t>
      </w:r>
      <w:proofErr w:type="spellStart"/>
      <w:r w:rsidRPr="00170EE4">
        <w:rPr>
          <w:rFonts w:ascii="Arial" w:hAnsi="Arial" w:cs="Arial"/>
          <w:sz w:val="22"/>
          <w:szCs w:val="22"/>
        </w:rPr>
        <w:t>Ur.l</w:t>
      </w:r>
      <w:proofErr w:type="spellEnd"/>
      <w:r w:rsidRPr="00170EE4">
        <w:rPr>
          <w:rFonts w:ascii="Arial" w:hAnsi="Arial" w:cs="Arial"/>
          <w:sz w:val="22"/>
          <w:szCs w:val="22"/>
        </w:rPr>
        <w:t>. RS, št. RS, št. 31/2004, 10/2005, 83/2005, 14/2007, 12/2013), upoštevana švicarska tehnična smernica VKF.</w:t>
      </w:r>
    </w:p>
    <w:p w:rsidR="0083295D" w:rsidRDefault="0083295D" w:rsidP="0083295D">
      <w:pPr>
        <w:jc w:val="both"/>
        <w:rPr>
          <w:rFonts w:ascii="Arial" w:hAnsi="Arial" w:cs="Arial"/>
        </w:rPr>
      </w:pPr>
    </w:p>
    <w:p w:rsidR="0083295D" w:rsidRPr="0083295D" w:rsidRDefault="0083295D" w:rsidP="0083295D">
      <w:pPr>
        <w:jc w:val="both"/>
        <w:rPr>
          <w:rFonts w:ascii="Arial" w:hAnsi="Arial" w:cs="Arial"/>
          <w:sz w:val="22"/>
          <w:szCs w:val="22"/>
        </w:rPr>
      </w:pPr>
      <w:r w:rsidRPr="0083295D">
        <w:rPr>
          <w:rFonts w:ascii="Arial" w:hAnsi="Arial" w:cs="Arial"/>
          <w:b/>
          <w:sz w:val="22"/>
          <w:szCs w:val="22"/>
        </w:rPr>
        <w:t>Koncept požarne varnosti</w:t>
      </w:r>
      <w:r w:rsidRPr="0083295D">
        <w:rPr>
          <w:rFonts w:ascii="Arial" w:hAnsi="Arial" w:cs="Arial"/>
          <w:sz w:val="22"/>
          <w:szCs w:val="22"/>
        </w:rPr>
        <w:t xml:space="preserve"> vključuje naslednje elemente požarne zaščite v obravnavanem objektu:</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izvedba kuhinje, jedilnice in večnamenskega prostora kot ločen požarni sektor,</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ustrezne požarne ločitve med požarnimi sektorji,</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ustrezna dolžina evakuacijskih poti do izhoda na prosto oz. v drugi požarni sektor,</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avtomatsko javljanje požara,</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varnostna razsvetljava,</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lastRenderedPageBreak/>
        <w:t>požarne lopute,</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avtomatsko javljanje plina v kuhinji,</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ročni gasilniki,</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obstoječe notranje hidrantno omrežje,</w:t>
      </w:r>
    </w:p>
    <w:p w:rsidR="0083295D" w:rsidRP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obstoječe zunanje hidrantno omrežje,</w:t>
      </w:r>
    </w:p>
    <w:p w:rsidR="0083295D" w:rsidRDefault="0083295D" w:rsidP="0083295D">
      <w:pPr>
        <w:numPr>
          <w:ilvl w:val="0"/>
          <w:numId w:val="38"/>
        </w:numPr>
        <w:jc w:val="both"/>
        <w:rPr>
          <w:rFonts w:ascii="Arial" w:hAnsi="Arial" w:cs="Arial"/>
          <w:sz w:val="22"/>
          <w:szCs w:val="22"/>
        </w:rPr>
      </w:pPr>
      <w:r w:rsidRPr="0083295D">
        <w:rPr>
          <w:rFonts w:ascii="Arial" w:hAnsi="Arial" w:cs="Arial"/>
          <w:sz w:val="22"/>
          <w:szCs w:val="22"/>
        </w:rPr>
        <w:t>ustrezne dovozne poti za intervencijska vozila in postavitvene površine.</w:t>
      </w:r>
    </w:p>
    <w:p w:rsidR="0083295D" w:rsidRPr="0083295D" w:rsidRDefault="0083295D" w:rsidP="0083295D">
      <w:pPr>
        <w:jc w:val="both"/>
        <w:rPr>
          <w:rFonts w:ascii="Arial" w:hAnsi="Arial" w:cs="Arial"/>
          <w:sz w:val="22"/>
          <w:szCs w:val="22"/>
        </w:rPr>
      </w:pPr>
    </w:p>
    <w:p w:rsidR="0083295D" w:rsidRPr="006645D2" w:rsidRDefault="0083295D" w:rsidP="0083295D">
      <w:pPr>
        <w:jc w:val="both"/>
        <w:rPr>
          <w:rFonts w:ascii="Arial" w:hAnsi="Arial" w:cs="Arial"/>
          <w:sz w:val="22"/>
          <w:szCs w:val="22"/>
        </w:rPr>
      </w:pPr>
      <w:r w:rsidRPr="006645D2">
        <w:rPr>
          <w:rFonts w:ascii="Arial" w:hAnsi="Arial" w:cs="Arial"/>
          <w:sz w:val="22"/>
          <w:szCs w:val="22"/>
          <w:u w:val="single"/>
        </w:rPr>
        <w:t>Razdelitev objekta na požarne sektorje</w:t>
      </w:r>
    </w:p>
    <w:p w:rsidR="0083295D" w:rsidRPr="006645D2" w:rsidRDefault="0083295D" w:rsidP="009A36AD">
      <w:pPr>
        <w:pStyle w:val="Default"/>
        <w:jc w:val="both"/>
        <w:rPr>
          <w:color w:val="auto"/>
          <w:sz w:val="22"/>
          <w:szCs w:val="22"/>
        </w:rPr>
      </w:pPr>
      <w:r w:rsidRPr="006645D2">
        <w:rPr>
          <w:rFonts w:cs="Arial"/>
          <w:sz w:val="22"/>
          <w:szCs w:val="22"/>
        </w:rPr>
        <w:t xml:space="preserve">Obravnavani del se požarno loči od obstoječe šole in telovadnice in tako tvori svoj požarni sektor, površine </w:t>
      </w:r>
      <w:smartTag w:uri="urn:schemas-microsoft-com:office:smarttags" w:element="metricconverter">
        <w:smartTagPr>
          <w:attr w:name="ProductID" w:val="506,28 m2"/>
        </w:smartTagPr>
        <w:r w:rsidRPr="006645D2">
          <w:rPr>
            <w:rFonts w:cs="Arial"/>
            <w:sz w:val="22"/>
            <w:szCs w:val="22"/>
          </w:rPr>
          <w:t>506,28 m</w:t>
        </w:r>
        <w:r w:rsidRPr="006645D2">
          <w:rPr>
            <w:rFonts w:cs="Arial"/>
            <w:sz w:val="22"/>
            <w:szCs w:val="22"/>
            <w:vertAlign w:val="superscript"/>
          </w:rPr>
          <w:t>2</w:t>
        </w:r>
      </w:smartTag>
      <w:r w:rsidRPr="006645D2">
        <w:rPr>
          <w:rFonts w:cs="Arial"/>
          <w:sz w:val="22"/>
          <w:szCs w:val="22"/>
        </w:rPr>
        <w:t xml:space="preserve">, </w:t>
      </w:r>
      <w:proofErr w:type="spellStart"/>
      <w:r w:rsidRPr="006645D2">
        <w:rPr>
          <w:rFonts w:cs="Arial"/>
          <w:sz w:val="22"/>
          <w:szCs w:val="22"/>
        </w:rPr>
        <w:t>Qm</w:t>
      </w:r>
      <w:proofErr w:type="spellEnd"/>
      <w:r w:rsidRPr="006645D2">
        <w:rPr>
          <w:rFonts w:cs="Arial"/>
          <w:sz w:val="22"/>
          <w:szCs w:val="22"/>
        </w:rPr>
        <w:t>= 600 MJ/m</w:t>
      </w:r>
      <w:r w:rsidRPr="006645D2">
        <w:rPr>
          <w:rFonts w:cs="Arial"/>
          <w:sz w:val="22"/>
          <w:szCs w:val="22"/>
          <w:vertAlign w:val="superscript"/>
        </w:rPr>
        <w:t>2</w:t>
      </w:r>
    </w:p>
    <w:p w:rsidR="0083295D" w:rsidRPr="006645D2" w:rsidRDefault="0083295D" w:rsidP="009A36AD">
      <w:pPr>
        <w:pStyle w:val="Default"/>
        <w:jc w:val="both"/>
        <w:rPr>
          <w:color w:val="auto"/>
          <w:sz w:val="22"/>
          <w:szCs w:val="22"/>
        </w:rPr>
      </w:pPr>
    </w:p>
    <w:p w:rsidR="0083295D" w:rsidRPr="006645D2" w:rsidRDefault="0083295D" w:rsidP="0083295D">
      <w:pPr>
        <w:jc w:val="both"/>
        <w:rPr>
          <w:rFonts w:ascii="Arial" w:hAnsi="Arial" w:cs="Arial"/>
          <w:sz w:val="22"/>
          <w:szCs w:val="22"/>
        </w:rPr>
      </w:pPr>
      <w:r w:rsidRPr="006645D2">
        <w:rPr>
          <w:rFonts w:ascii="Arial" w:hAnsi="Arial" w:cs="Arial"/>
          <w:sz w:val="22"/>
          <w:szCs w:val="22"/>
        </w:rPr>
        <w:t xml:space="preserve">Ločitev požarnih sektorjev mora biti zagotovljena z gradbenimi elementi s požarno odpornostjo min. EI 60, za nosilne dele pa REI 60 ter prehodi (instalacije) 60 min (EI 60). </w:t>
      </w:r>
    </w:p>
    <w:p w:rsidR="0083295D" w:rsidRDefault="0083295D" w:rsidP="0083295D">
      <w:pPr>
        <w:jc w:val="both"/>
        <w:rPr>
          <w:rFonts w:ascii="Arial" w:hAnsi="Arial" w:cs="Arial"/>
        </w:rPr>
      </w:pPr>
    </w:p>
    <w:p w:rsidR="0083295D" w:rsidRPr="006645D2" w:rsidRDefault="0083295D" w:rsidP="0083295D">
      <w:pPr>
        <w:jc w:val="both"/>
        <w:rPr>
          <w:rFonts w:ascii="Arial" w:hAnsi="Arial" w:cs="Arial"/>
          <w:sz w:val="22"/>
          <w:szCs w:val="22"/>
        </w:rPr>
      </w:pPr>
      <w:r w:rsidRPr="006645D2">
        <w:rPr>
          <w:rFonts w:ascii="Arial" w:hAnsi="Arial" w:cs="Arial"/>
          <w:sz w:val="22"/>
          <w:szCs w:val="22"/>
        </w:rPr>
        <w:t xml:space="preserve">Vrata na mejah požarnih sektorjev morajo biti požarno odporna najmanj EI 30 minut in imeti vgrajeno </w:t>
      </w:r>
      <w:proofErr w:type="spellStart"/>
      <w:r w:rsidRPr="006645D2">
        <w:rPr>
          <w:rFonts w:ascii="Arial" w:hAnsi="Arial" w:cs="Arial"/>
          <w:sz w:val="22"/>
          <w:szCs w:val="22"/>
        </w:rPr>
        <w:t>samozapiralo</w:t>
      </w:r>
      <w:proofErr w:type="spellEnd"/>
      <w:r w:rsidRPr="006645D2">
        <w:rPr>
          <w:rFonts w:ascii="Arial" w:hAnsi="Arial" w:cs="Arial"/>
          <w:sz w:val="22"/>
          <w:szCs w:val="22"/>
        </w:rPr>
        <w:t xml:space="preserve">. </w:t>
      </w:r>
    </w:p>
    <w:p w:rsidR="0083295D" w:rsidRDefault="0083295D" w:rsidP="0083295D">
      <w:pPr>
        <w:pStyle w:val="Telobesedila"/>
        <w:rPr>
          <w:rFonts w:ascii="Arial" w:hAnsi="Arial" w:cs="Arial"/>
        </w:rPr>
      </w:pPr>
    </w:p>
    <w:p w:rsidR="0083295D" w:rsidRPr="006645D2" w:rsidRDefault="0083295D" w:rsidP="0083295D">
      <w:pPr>
        <w:pStyle w:val="HTML-oblikovano"/>
        <w:jc w:val="both"/>
        <w:rPr>
          <w:rFonts w:ascii="Arial" w:eastAsia="Times New Roman" w:hAnsi="Arial" w:cs="Arial"/>
          <w:sz w:val="22"/>
          <w:szCs w:val="22"/>
        </w:rPr>
      </w:pPr>
      <w:bookmarkStart w:id="0" w:name="_Toc166571854"/>
      <w:bookmarkStart w:id="1" w:name="_Toc166571022"/>
      <w:bookmarkStart w:id="2" w:name="_Toc133652342"/>
      <w:r w:rsidRPr="006645D2">
        <w:rPr>
          <w:rFonts w:ascii="Arial" w:eastAsia="Times New Roman" w:hAnsi="Arial" w:cs="Arial"/>
          <w:sz w:val="22"/>
          <w:szCs w:val="22"/>
        </w:rPr>
        <w:t>Stenske in stropne obloge jedilnice morajo biti iz materialov z odzivom na ogenj razreda vsaj RF2 (min. B –s1,d0). Talne obloge morajo biti glede odziva na ogenj najmanj razreda RF2 (min. B</w:t>
      </w:r>
      <w:r w:rsidRPr="006645D2">
        <w:rPr>
          <w:rFonts w:ascii="Arial" w:eastAsia="Times New Roman" w:hAnsi="Arial" w:cs="Arial"/>
          <w:sz w:val="22"/>
          <w:szCs w:val="22"/>
          <w:vertAlign w:val="subscript"/>
        </w:rPr>
        <w:t>fl</w:t>
      </w:r>
      <w:r w:rsidRPr="006645D2">
        <w:rPr>
          <w:rFonts w:ascii="Arial" w:eastAsia="Times New Roman" w:hAnsi="Arial" w:cs="Arial"/>
          <w:sz w:val="22"/>
          <w:szCs w:val="22"/>
        </w:rPr>
        <w:t>-s2).</w:t>
      </w:r>
    </w:p>
    <w:p w:rsidR="0083295D" w:rsidRDefault="0083295D" w:rsidP="0083295D">
      <w:pPr>
        <w:tabs>
          <w:tab w:val="left" w:pos="708"/>
        </w:tabs>
        <w:spacing w:after="120"/>
        <w:jc w:val="both"/>
        <w:rPr>
          <w:rFonts w:ascii="Arial" w:hAnsi="Arial" w:cs="Arial"/>
          <w:sz w:val="24"/>
          <w:szCs w:val="24"/>
          <w:u w:val="single"/>
        </w:rPr>
      </w:pPr>
    </w:p>
    <w:p w:rsidR="0083295D" w:rsidRPr="006645D2" w:rsidRDefault="0083295D" w:rsidP="0083295D">
      <w:pPr>
        <w:tabs>
          <w:tab w:val="left" w:pos="708"/>
        </w:tabs>
        <w:spacing w:after="120"/>
        <w:jc w:val="both"/>
        <w:rPr>
          <w:rFonts w:ascii="Arial" w:hAnsi="Arial" w:cs="Arial"/>
          <w:sz w:val="22"/>
          <w:szCs w:val="22"/>
          <w:u w:val="single"/>
        </w:rPr>
      </w:pPr>
      <w:r w:rsidRPr="006645D2">
        <w:rPr>
          <w:rFonts w:ascii="Arial" w:hAnsi="Arial" w:cs="Arial"/>
          <w:sz w:val="22"/>
          <w:szCs w:val="22"/>
          <w:u w:val="single"/>
        </w:rPr>
        <w:t>Zahteve za instalacije in instalacijske kanale</w:t>
      </w:r>
      <w:bookmarkEnd w:id="0"/>
      <w:bookmarkEnd w:id="1"/>
      <w:bookmarkEnd w:id="2"/>
    </w:p>
    <w:p w:rsidR="0083295D" w:rsidRPr="006645D2" w:rsidRDefault="0083295D" w:rsidP="0083295D">
      <w:pPr>
        <w:tabs>
          <w:tab w:val="left" w:pos="708"/>
        </w:tabs>
        <w:jc w:val="both"/>
        <w:rPr>
          <w:rFonts w:ascii="Arial" w:hAnsi="Arial" w:cs="Arial"/>
          <w:sz w:val="22"/>
          <w:szCs w:val="22"/>
        </w:rPr>
      </w:pPr>
      <w:r w:rsidRPr="006645D2">
        <w:rPr>
          <w:rFonts w:ascii="Arial" w:hAnsi="Arial" w:cs="Arial"/>
          <w:sz w:val="22"/>
          <w:szCs w:val="22"/>
        </w:rPr>
        <w:t>Inštalacijski jaški in kanali morajo biti med seboj ločeni po namembnosti (npr. instalacijski kanali za električne kable, strojne napeljave, prezračevalni kanali).</w:t>
      </w:r>
    </w:p>
    <w:p w:rsidR="0083295D" w:rsidRPr="006645D2" w:rsidRDefault="0083295D" w:rsidP="0083295D">
      <w:pPr>
        <w:tabs>
          <w:tab w:val="left" w:pos="708"/>
        </w:tabs>
        <w:jc w:val="both"/>
        <w:rPr>
          <w:rFonts w:ascii="Arial" w:hAnsi="Arial" w:cs="Arial"/>
          <w:sz w:val="22"/>
          <w:szCs w:val="22"/>
        </w:rPr>
      </w:pPr>
    </w:p>
    <w:p w:rsidR="0083295D" w:rsidRPr="006645D2" w:rsidRDefault="0083295D" w:rsidP="0083295D">
      <w:pPr>
        <w:tabs>
          <w:tab w:val="left" w:pos="708"/>
        </w:tabs>
        <w:jc w:val="both"/>
        <w:rPr>
          <w:rFonts w:ascii="Arial" w:hAnsi="Arial" w:cs="Arial"/>
          <w:sz w:val="22"/>
          <w:szCs w:val="22"/>
        </w:rPr>
      </w:pPr>
      <w:r w:rsidRPr="006645D2">
        <w:rPr>
          <w:rFonts w:ascii="Arial" w:hAnsi="Arial" w:cs="Arial"/>
          <w:sz w:val="22"/>
          <w:szCs w:val="22"/>
        </w:rPr>
        <w:t xml:space="preserve">Požarna odpornost zaščite prehodov instalacij mora biti enaka kot je požarna odpornost gradbenega elementa skozi katerega prehaja (EI 60). </w:t>
      </w:r>
    </w:p>
    <w:p w:rsidR="0083295D" w:rsidRPr="006645D2" w:rsidRDefault="0083295D" w:rsidP="0083295D">
      <w:pPr>
        <w:tabs>
          <w:tab w:val="left" w:pos="708"/>
        </w:tabs>
        <w:jc w:val="both"/>
        <w:rPr>
          <w:rFonts w:ascii="Arial" w:hAnsi="Arial" w:cs="Arial"/>
          <w:sz w:val="22"/>
          <w:szCs w:val="22"/>
        </w:rPr>
      </w:pPr>
    </w:p>
    <w:p w:rsidR="0083295D" w:rsidRPr="006645D2" w:rsidRDefault="0083295D" w:rsidP="0083295D">
      <w:pPr>
        <w:tabs>
          <w:tab w:val="left" w:pos="708"/>
        </w:tabs>
        <w:jc w:val="both"/>
        <w:rPr>
          <w:rFonts w:ascii="Arial" w:hAnsi="Arial" w:cs="Arial"/>
          <w:sz w:val="22"/>
          <w:szCs w:val="22"/>
        </w:rPr>
      </w:pPr>
      <w:r w:rsidRPr="006645D2">
        <w:rPr>
          <w:rFonts w:ascii="Arial" w:hAnsi="Arial" w:cs="Arial"/>
          <w:sz w:val="22"/>
          <w:szCs w:val="22"/>
        </w:rPr>
        <w:t>Revizijske odprtine morajo imeti požarno odpornost najmanj EI 30. Zapore na evakuacijskih poteh morajo biti tudi nepropustne za dim: klasifikacija S</w:t>
      </w:r>
      <w:r w:rsidRPr="006645D2">
        <w:rPr>
          <w:rFonts w:ascii="Arial" w:hAnsi="Arial" w:cs="Arial"/>
          <w:sz w:val="22"/>
          <w:szCs w:val="22"/>
          <w:vertAlign w:val="subscript"/>
        </w:rPr>
        <w:t>m</w:t>
      </w:r>
      <w:r w:rsidRPr="006645D2">
        <w:rPr>
          <w:rFonts w:ascii="Arial" w:hAnsi="Arial" w:cs="Arial"/>
          <w:sz w:val="22"/>
          <w:szCs w:val="22"/>
        </w:rPr>
        <w:t>.</w:t>
      </w:r>
    </w:p>
    <w:p w:rsidR="0083295D" w:rsidRPr="006645D2" w:rsidRDefault="0083295D" w:rsidP="0083295D">
      <w:pPr>
        <w:pStyle w:val="Telobesedila"/>
        <w:tabs>
          <w:tab w:val="left" w:pos="708"/>
        </w:tabs>
        <w:rPr>
          <w:rFonts w:ascii="Arial" w:hAnsi="Arial" w:cs="Arial"/>
          <w:sz w:val="22"/>
          <w:szCs w:val="22"/>
        </w:rPr>
      </w:pPr>
    </w:p>
    <w:p w:rsidR="0083295D" w:rsidRPr="006645D2" w:rsidRDefault="0083295D" w:rsidP="0083295D">
      <w:pPr>
        <w:tabs>
          <w:tab w:val="left" w:pos="708"/>
        </w:tabs>
        <w:spacing w:after="120"/>
        <w:jc w:val="both"/>
        <w:rPr>
          <w:rFonts w:ascii="Arial" w:hAnsi="Arial" w:cs="Arial"/>
          <w:sz w:val="22"/>
          <w:szCs w:val="22"/>
          <w:u w:val="single"/>
        </w:rPr>
      </w:pPr>
      <w:r w:rsidRPr="006645D2">
        <w:rPr>
          <w:rFonts w:ascii="Arial" w:hAnsi="Arial" w:cs="Arial"/>
          <w:sz w:val="22"/>
          <w:szCs w:val="22"/>
          <w:u w:val="single"/>
        </w:rPr>
        <w:t>Zahteve za prezračevalne kanale</w:t>
      </w:r>
    </w:p>
    <w:p w:rsidR="0083295D" w:rsidRPr="006645D2" w:rsidRDefault="0083295D" w:rsidP="0083295D">
      <w:pPr>
        <w:tabs>
          <w:tab w:val="left" w:pos="708"/>
        </w:tabs>
        <w:jc w:val="both"/>
        <w:rPr>
          <w:rFonts w:ascii="Arial" w:hAnsi="Arial" w:cs="Arial"/>
          <w:sz w:val="22"/>
          <w:szCs w:val="22"/>
        </w:rPr>
      </w:pPr>
      <w:r w:rsidRPr="006645D2">
        <w:rPr>
          <w:rFonts w:ascii="Arial" w:hAnsi="Arial" w:cs="Arial"/>
          <w:sz w:val="22"/>
          <w:szCs w:val="22"/>
        </w:rPr>
        <w:t>Na prehodih prezračevalnih kanalov skozi meje požarnih sektorjev je treba vgraditi požarne lopute s požarno odpornostjo min. EI 60-S. Požarne lopute morajo imeti termično prožilo za avtonomno proženje mehanizma za zapiranje. Požarna loputa se ne sme uporabiti kot regulirna loputa.</w:t>
      </w:r>
    </w:p>
    <w:p w:rsidR="0083295D" w:rsidRPr="006645D2" w:rsidRDefault="0083295D" w:rsidP="0083295D">
      <w:pPr>
        <w:tabs>
          <w:tab w:val="left" w:pos="708"/>
        </w:tabs>
        <w:jc w:val="both"/>
        <w:rPr>
          <w:rFonts w:ascii="Arial" w:hAnsi="Arial" w:cs="Arial"/>
          <w:color w:val="000000"/>
          <w:sz w:val="22"/>
          <w:szCs w:val="22"/>
        </w:rPr>
      </w:pPr>
      <w:r w:rsidRPr="006645D2">
        <w:rPr>
          <w:rFonts w:ascii="Arial" w:hAnsi="Arial" w:cs="Arial"/>
          <w:color w:val="000000"/>
          <w:sz w:val="22"/>
          <w:szCs w:val="22"/>
        </w:rPr>
        <w:t xml:space="preserve">Zapiranje požarnih loput se vrši preko centrale avtomatskega javljanja požara. </w:t>
      </w:r>
    </w:p>
    <w:p w:rsidR="0083295D" w:rsidRDefault="0083295D" w:rsidP="0083295D">
      <w:pPr>
        <w:tabs>
          <w:tab w:val="left" w:pos="708"/>
        </w:tabs>
        <w:jc w:val="both"/>
        <w:rPr>
          <w:rFonts w:ascii="Arial" w:hAnsi="Arial" w:cs="Arial"/>
        </w:rPr>
      </w:pPr>
    </w:p>
    <w:p w:rsidR="0083295D" w:rsidRPr="006645D2" w:rsidRDefault="0083295D" w:rsidP="0083295D">
      <w:pPr>
        <w:tabs>
          <w:tab w:val="left" w:pos="708"/>
        </w:tabs>
        <w:jc w:val="both"/>
        <w:rPr>
          <w:rFonts w:ascii="Arial" w:hAnsi="Arial" w:cs="Arial"/>
          <w:sz w:val="22"/>
          <w:szCs w:val="22"/>
        </w:rPr>
      </w:pPr>
      <w:r w:rsidRPr="006645D2">
        <w:rPr>
          <w:rFonts w:ascii="Arial" w:hAnsi="Arial" w:cs="Arial"/>
          <w:sz w:val="22"/>
          <w:szCs w:val="22"/>
        </w:rPr>
        <w:t xml:space="preserve">Prezračevalni kanali morajo biti iz negorljivih materialov. Toplotna izolacija kanalov mora biti vsaj težko gorljiva. </w:t>
      </w:r>
    </w:p>
    <w:p w:rsidR="0083295D" w:rsidRDefault="0083295D" w:rsidP="0083295D">
      <w:pPr>
        <w:pStyle w:val="Telobesedila"/>
        <w:tabs>
          <w:tab w:val="left" w:pos="708"/>
        </w:tabs>
        <w:rPr>
          <w:rFonts w:ascii="Arial" w:hAnsi="Arial" w:cs="Arial"/>
        </w:rPr>
      </w:pPr>
    </w:p>
    <w:p w:rsidR="0083295D" w:rsidRPr="00E67308" w:rsidRDefault="00E67308" w:rsidP="00E67308">
      <w:pPr>
        <w:pStyle w:val="Naslov2"/>
        <w:numPr>
          <w:ilvl w:val="0"/>
          <w:numId w:val="0"/>
        </w:numPr>
        <w:tabs>
          <w:tab w:val="left" w:pos="390"/>
          <w:tab w:val="left" w:pos="480"/>
        </w:tabs>
        <w:suppressAutoHyphens/>
        <w:spacing w:line="240" w:lineRule="auto"/>
        <w:jc w:val="both"/>
        <w:rPr>
          <w:rFonts w:ascii="Arial" w:hAnsi="Arial" w:cs="Arial"/>
          <w:b w:val="0"/>
          <w:i w:val="0"/>
          <w:sz w:val="22"/>
          <w:szCs w:val="22"/>
          <w:u w:val="single"/>
        </w:rPr>
      </w:pPr>
      <w:bookmarkStart w:id="3" w:name="_Toc499396794"/>
      <w:bookmarkStart w:id="4" w:name="_Toc354729333"/>
      <w:proofErr w:type="spellStart"/>
      <w:r w:rsidRPr="00E67308">
        <w:rPr>
          <w:rFonts w:ascii="Arial" w:hAnsi="Arial" w:cs="Arial"/>
          <w:b w:val="0"/>
          <w:bCs/>
          <w:i w:val="0"/>
          <w:iCs/>
          <w:sz w:val="22"/>
          <w:szCs w:val="22"/>
          <w:u w:val="single"/>
        </w:rPr>
        <w:t>Ukrepi</w:t>
      </w:r>
      <w:proofErr w:type="spellEnd"/>
      <w:r w:rsidRPr="00E67308">
        <w:rPr>
          <w:rFonts w:ascii="Arial" w:hAnsi="Arial" w:cs="Arial"/>
          <w:b w:val="0"/>
          <w:bCs/>
          <w:i w:val="0"/>
          <w:iCs/>
          <w:sz w:val="22"/>
          <w:szCs w:val="22"/>
          <w:u w:val="single"/>
        </w:rPr>
        <w:t xml:space="preserve"> za </w:t>
      </w:r>
      <w:proofErr w:type="spellStart"/>
      <w:r w:rsidRPr="00E67308">
        <w:rPr>
          <w:rFonts w:ascii="Arial" w:hAnsi="Arial" w:cs="Arial"/>
          <w:b w:val="0"/>
          <w:bCs/>
          <w:i w:val="0"/>
          <w:iCs/>
          <w:sz w:val="22"/>
          <w:szCs w:val="22"/>
          <w:u w:val="single"/>
        </w:rPr>
        <w:t>zagotavljanje</w:t>
      </w:r>
      <w:proofErr w:type="spellEnd"/>
      <w:r w:rsidRPr="00E67308">
        <w:rPr>
          <w:rFonts w:ascii="Arial" w:hAnsi="Arial" w:cs="Arial"/>
          <w:b w:val="0"/>
          <w:bCs/>
          <w:i w:val="0"/>
          <w:iCs/>
          <w:sz w:val="22"/>
          <w:szCs w:val="22"/>
          <w:u w:val="single"/>
        </w:rPr>
        <w:t xml:space="preserve"> </w:t>
      </w:r>
      <w:proofErr w:type="spellStart"/>
      <w:r w:rsidRPr="00E67308">
        <w:rPr>
          <w:rFonts w:ascii="Arial" w:hAnsi="Arial" w:cs="Arial"/>
          <w:b w:val="0"/>
          <w:bCs/>
          <w:i w:val="0"/>
          <w:iCs/>
          <w:sz w:val="22"/>
          <w:szCs w:val="22"/>
          <w:u w:val="single"/>
        </w:rPr>
        <w:t>varne</w:t>
      </w:r>
      <w:proofErr w:type="spellEnd"/>
      <w:r w:rsidRPr="00E67308">
        <w:rPr>
          <w:rFonts w:ascii="Arial" w:hAnsi="Arial" w:cs="Arial"/>
          <w:b w:val="0"/>
          <w:bCs/>
          <w:i w:val="0"/>
          <w:iCs/>
          <w:sz w:val="22"/>
          <w:szCs w:val="22"/>
          <w:u w:val="single"/>
        </w:rPr>
        <w:t xml:space="preserve"> </w:t>
      </w:r>
      <w:proofErr w:type="spellStart"/>
      <w:r w:rsidRPr="00E67308">
        <w:rPr>
          <w:rFonts w:ascii="Arial" w:hAnsi="Arial" w:cs="Arial"/>
          <w:b w:val="0"/>
          <w:bCs/>
          <w:i w:val="0"/>
          <w:iCs/>
          <w:sz w:val="22"/>
          <w:szCs w:val="22"/>
          <w:u w:val="single"/>
        </w:rPr>
        <w:t>evakuacije</w:t>
      </w:r>
      <w:proofErr w:type="spellEnd"/>
      <w:r w:rsidRPr="00E67308">
        <w:rPr>
          <w:rFonts w:ascii="Arial" w:hAnsi="Arial" w:cs="Arial"/>
          <w:b w:val="0"/>
          <w:bCs/>
          <w:i w:val="0"/>
          <w:iCs/>
          <w:sz w:val="22"/>
          <w:szCs w:val="22"/>
          <w:u w:val="single"/>
        </w:rPr>
        <w:t xml:space="preserve">, </w:t>
      </w:r>
      <w:proofErr w:type="spellStart"/>
      <w:r w:rsidRPr="00E67308">
        <w:rPr>
          <w:rFonts w:ascii="Arial" w:hAnsi="Arial" w:cs="Arial"/>
          <w:b w:val="0"/>
          <w:bCs/>
          <w:i w:val="0"/>
          <w:iCs/>
          <w:sz w:val="22"/>
          <w:szCs w:val="22"/>
          <w:u w:val="single"/>
        </w:rPr>
        <w:t>javljanje</w:t>
      </w:r>
      <w:proofErr w:type="spellEnd"/>
      <w:r w:rsidRPr="00E67308">
        <w:rPr>
          <w:rFonts w:ascii="Arial" w:hAnsi="Arial" w:cs="Arial"/>
          <w:b w:val="0"/>
          <w:bCs/>
          <w:i w:val="0"/>
          <w:iCs/>
          <w:sz w:val="22"/>
          <w:szCs w:val="22"/>
          <w:u w:val="single"/>
        </w:rPr>
        <w:t xml:space="preserve"> in </w:t>
      </w:r>
      <w:proofErr w:type="spellStart"/>
      <w:r w:rsidRPr="00E67308">
        <w:rPr>
          <w:rFonts w:ascii="Arial" w:hAnsi="Arial" w:cs="Arial"/>
          <w:b w:val="0"/>
          <w:bCs/>
          <w:i w:val="0"/>
          <w:iCs/>
          <w:sz w:val="22"/>
          <w:szCs w:val="22"/>
          <w:u w:val="single"/>
        </w:rPr>
        <w:t>alarmiranje</w:t>
      </w:r>
      <w:bookmarkEnd w:id="3"/>
      <w:bookmarkEnd w:id="4"/>
      <w:proofErr w:type="spellEnd"/>
      <w:r w:rsidRPr="00E67308">
        <w:rPr>
          <w:rFonts w:ascii="Arial" w:hAnsi="Arial" w:cs="Arial"/>
          <w:b w:val="0"/>
          <w:bCs/>
          <w:i w:val="0"/>
          <w:iCs/>
          <w:sz w:val="22"/>
          <w:szCs w:val="22"/>
          <w:u w:val="single"/>
        </w:rPr>
        <w:t xml:space="preserve"> </w:t>
      </w:r>
    </w:p>
    <w:p w:rsidR="0083295D" w:rsidRPr="00E67308" w:rsidRDefault="0083295D" w:rsidP="0083295D">
      <w:pPr>
        <w:pStyle w:val="Telobesedila"/>
        <w:rPr>
          <w:rFonts w:ascii="Arial" w:hAnsi="Arial" w:cs="Arial"/>
          <w:color w:val="000000"/>
          <w:sz w:val="22"/>
          <w:szCs w:val="22"/>
        </w:rPr>
      </w:pPr>
      <w:r w:rsidRPr="00E67308">
        <w:rPr>
          <w:rFonts w:ascii="Arial" w:hAnsi="Arial" w:cs="Arial"/>
          <w:color w:val="000000"/>
          <w:sz w:val="22"/>
          <w:szCs w:val="22"/>
        </w:rPr>
        <w:t>Pot za umik vodi iz ogroženega prostora na prosto. Število, lokacija in dimenzioniranje poti za umik je odvisna od velikosti in namembnosti objekta ter števila oseb v objektu.</w:t>
      </w:r>
    </w:p>
    <w:p w:rsidR="0083295D" w:rsidRDefault="0083295D" w:rsidP="0083295D">
      <w:pPr>
        <w:tabs>
          <w:tab w:val="left" w:pos="288"/>
          <w:tab w:val="left" w:pos="432"/>
          <w:tab w:val="left" w:pos="1008"/>
          <w:tab w:val="left" w:pos="1728"/>
          <w:tab w:val="left" w:pos="2448"/>
          <w:tab w:val="left" w:pos="3168"/>
          <w:tab w:val="left" w:pos="3888"/>
          <w:tab w:val="left" w:pos="4608"/>
          <w:tab w:val="left" w:pos="5328"/>
          <w:tab w:val="left" w:pos="6048"/>
          <w:tab w:val="left" w:pos="6768"/>
        </w:tabs>
        <w:ind w:right="85"/>
        <w:jc w:val="both"/>
        <w:rPr>
          <w:rFonts w:ascii="Arial" w:hAnsi="Arial" w:cs="Arial"/>
          <w:snapToGrid w:val="0"/>
          <w:color w:val="FF0000"/>
        </w:rPr>
      </w:pPr>
    </w:p>
    <w:p w:rsidR="0083295D" w:rsidRPr="00E67308" w:rsidRDefault="0083295D" w:rsidP="0083295D">
      <w:pPr>
        <w:spacing w:after="120"/>
        <w:jc w:val="both"/>
        <w:rPr>
          <w:rFonts w:ascii="Arial" w:hAnsi="Arial" w:cs="Arial"/>
          <w:sz w:val="22"/>
          <w:szCs w:val="22"/>
          <w:u w:val="single"/>
        </w:rPr>
      </w:pPr>
      <w:r w:rsidRPr="00E67308">
        <w:rPr>
          <w:rFonts w:ascii="Arial" w:hAnsi="Arial" w:cs="Arial"/>
          <w:sz w:val="22"/>
          <w:szCs w:val="22"/>
          <w:u w:val="single"/>
        </w:rPr>
        <w:t>Število smeri umika in širina evakuacijskih poti</w:t>
      </w:r>
    </w:p>
    <w:p w:rsidR="0083295D" w:rsidRPr="00E67308" w:rsidRDefault="0083295D" w:rsidP="0083295D">
      <w:pPr>
        <w:numPr>
          <w:ilvl w:val="0"/>
          <w:numId w:val="40"/>
        </w:numPr>
        <w:tabs>
          <w:tab w:val="num" w:pos="720"/>
        </w:tabs>
        <w:suppressAutoHyphens/>
        <w:ind w:left="720"/>
        <w:jc w:val="both"/>
        <w:rPr>
          <w:rFonts w:ascii="Arial" w:hAnsi="Arial" w:cs="Arial"/>
          <w:color w:val="000000"/>
          <w:sz w:val="22"/>
          <w:szCs w:val="22"/>
        </w:rPr>
      </w:pPr>
      <w:r w:rsidRPr="00E67308">
        <w:rPr>
          <w:rFonts w:ascii="Arial" w:hAnsi="Arial" w:cs="Arial"/>
          <w:color w:val="000000"/>
          <w:sz w:val="22"/>
          <w:szCs w:val="22"/>
        </w:rPr>
        <w:t xml:space="preserve">Pot za umik, iz katerega koli dela objekta do izhoda na prosto oz. v zaščiteno stopnišče, ne sme biti daljša od </w:t>
      </w:r>
      <w:smartTag w:uri="urn:schemas-microsoft-com:office:smarttags" w:element="metricconverter">
        <w:smartTagPr>
          <w:attr w:name="ProductID" w:val="35ﾠm"/>
        </w:smartTagPr>
        <w:r w:rsidRPr="00E67308">
          <w:rPr>
            <w:rFonts w:ascii="Arial" w:hAnsi="Arial" w:cs="Arial"/>
            <w:color w:val="000000"/>
            <w:sz w:val="22"/>
            <w:szCs w:val="22"/>
          </w:rPr>
          <w:t>35 m</w:t>
        </w:r>
      </w:smartTag>
      <w:r w:rsidRPr="00E67308">
        <w:rPr>
          <w:rFonts w:ascii="Arial" w:hAnsi="Arial" w:cs="Arial"/>
          <w:color w:val="000000"/>
          <w:sz w:val="22"/>
          <w:szCs w:val="22"/>
        </w:rPr>
        <w:t>.</w:t>
      </w:r>
    </w:p>
    <w:p w:rsidR="0083295D" w:rsidRPr="00E67308" w:rsidRDefault="0083295D" w:rsidP="0083295D">
      <w:pPr>
        <w:numPr>
          <w:ilvl w:val="0"/>
          <w:numId w:val="40"/>
        </w:numPr>
        <w:tabs>
          <w:tab w:val="num" w:pos="720"/>
        </w:tabs>
        <w:suppressAutoHyphens/>
        <w:ind w:left="720"/>
        <w:jc w:val="both"/>
        <w:rPr>
          <w:rFonts w:ascii="Arial" w:hAnsi="Arial" w:cs="Arial"/>
          <w:sz w:val="22"/>
          <w:szCs w:val="22"/>
        </w:rPr>
      </w:pPr>
      <w:r w:rsidRPr="00E67308">
        <w:rPr>
          <w:rFonts w:ascii="Arial" w:hAnsi="Arial" w:cs="Arial"/>
          <w:sz w:val="22"/>
          <w:szCs w:val="22"/>
        </w:rPr>
        <w:t xml:space="preserve">Vrata na evakuacijskih poteh se morajo odpirati v smeri evakuacije.  </w:t>
      </w:r>
    </w:p>
    <w:p w:rsidR="0083295D" w:rsidRPr="00E67308" w:rsidRDefault="0083295D" w:rsidP="0083295D">
      <w:pPr>
        <w:numPr>
          <w:ilvl w:val="0"/>
          <w:numId w:val="40"/>
        </w:numPr>
        <w:tabs>
          <w:tab w:val="num" w:pos="720"/>
        </w:tabs>
        <w:suppressAutoHyphens/>
        <w:ind w:left="720"/>
        <w:jc w:val="both"/>
        <w:rPr>
          <w:rFonts w:ascii="Arial" w:hAnsi="Arial" w:cs="Arial"/>
          <w:sz w:val="22"/>
          <w:szCs w:val="22"/>
        </w:rPr>
      </w:pPr>
      <w:r w:rsidRPr="00E67308">
        <w:rPr>
          <w:rFonts w:ascii="Arial" w:hAnsi="Arial" w:cs="Arial"/>
          <w:sz w:val="22"/>
          <w:szCs w:val="22"/>
        </w:rPr>
        <w:lastRenderedPageBreak/>
        <w:t xml:space="preserve">Minimalna širina vrat za evakuacijo (izhod) mora znašati 0,9 m.  </w:t>
      </w:r>
    </w:p>
    <w:p w:rsidR="0083295D" w:rsidRPr="00E67308" w:rsidRDefault="0083295D" w:rsidP="0083295D">
      <w:pPr>
        <w:numPr>
          <w:ilvl w:val="0"/>
          <w:numId w:val="40"/>
        </w:numPr>
        <w:tabs>
          <w:tab w:val="num" w:pos="720"/>
        </w:tabs>
        <w:suppressAutoHyphens/>
        <w:ind w:left="720"/>
        <w:jc w:val="both"/>
        <w:rPr>
          <w:rFonts w:ascii="Arial" w:hAnsi="Arial" w:cs="Arial"/>
          <w:sz w:val="22"/>
          <w:szCs w:val="22"/>
        </w:rPr>
      </w:pPr>
      <w:r w:rsidRPr="00E67308">
        <w:rPr>
          <w:rFonts w:ascii="Arial" w:hAnsi="Arial" w:cs="Arial"/>
          <w:sz w:val="22"/>
          <w:szCs w:val="22"/>
        </w:rPr>
        <w:t xml:space="preserve">Minimalna širina hodnikov in prehodov mora biti </w:t>
      </w:r>
      <w:smartTag w:uri="urn:schemas-microsoft-com:office:smarttags" w:element="metricconverter">
        <w:smartTagPr>
          <w:attr w:name="ProductID" w:val="1,2 m"/>
        </w:smartTagPr>
        <w:r w:rsidRPr="00E67308">
          <w:rPr>
            <w:rFonts w:ascii="Arial" w:hAnsi="Arial" w:cs="Arial"/>
            <w:sz w:val="22"/>
            <w:szCs w:val="22"/>
          </w:rPr>
          <w:t>1,2 m</w:t>
        </w:r>
      </w:smartTag>
      <w:r w:rsidRPr="00E67308">
        <w:rPr>
          <w:rFonts w:ascii="Arial" w:hAnsi="Arial" w:cs="Arial"/>
          <w:sz w:val="22"/>
          <w:szCs w:val="22"/>
        </w:rPr>
        <w:t>.</w:t>
      </w:r>
    </w:p>
    <w:p w:rsidR="0083295D" w:rsidRPr="00E67308" w:rsidRDefault="0083295D" w:rsidP="0083295D">
      <w:pPr>
        <w:numPr>
          <w:ilvl w:val="0"/>
          <w:numId w:val="40"/>
        </w:numPr>
        <w:tabs>
          <w:tab w:val="num" w:pos="720"/>
        </w:tabs>
        <w:suppressAutoHyphens/>
        <w:ind w:left="720"/>
        <w:jc w:val="both"/>
        <w:rPr>
          <w:rFonts w:ascii="Arial" w:hAnsi="Arial" w:cs="Arial"/>
          <w:sz w:val="22"/>
          <w:szCs w:val="22"/>
        </w:rPr>
      </w:pPr>
      <w:r w:rsidRPr="00E67308">
        <w:rPr>
          <w:rFonts w:ascii="Arial" w:hAnsi="Arial" w:cs="Arial"/>
          <w:sz w:val="22"/>
          <w:szCs w:val="22"/>
        </w:rPr>
        <w:t>V prostoru, kjer je lahko prisotnih več kot 50 ljudi morata biti izvedena dva izhoda.</w:t>
      </w:r>
    </w:p>
    <w:p w:rsidR="0083295D" w:rsidRDefault="0083295D" w:rsidP="0083295D">
      <w:pPr>
        <w:jc w:val="both"/>
        <w:rPr>
          <w:rFonts w:ascii="Arial" w:hAnsi="Arial" w:cs="Arial"/>
        </w:rPr>
      </w:pPr>
    </w:p>
    <w:p w:rsidR="0083295D" w:rsidRPr="00E67308" w:rsidRDefault="0083295D" w:rsidP="0083295D">
      <w:pPr>
        <w:jc w:val="both"/>
        <w:rPr>
          <w:rFonts w:ascii="Arial" w:hAnsi="Arial" w:cs="Arial"/>
          <w:sz w:val="22"/>
          <w:szCs w:val="22"/>
          <w:u w:val="single"/>
        </w:rPr>
      </w:pPr>
      <w:r w:rsidRPr="00E67308">
        <w:rPr>
          <w:rFonts w:ascii="Arial" w:hAnsi="Arial" w:cs="Arial"/>
          <w:sz w:val="22"/>
          <w:szCs w:val="22"/>
          <w:u w:val="single"/>
        </w:rPr>
        <w:t>Vrata</w:t>
      </w:r>
    </w:p>
    <w:p w:rsidR="0083295D" w:rsidRPr="00E67308" w:rsidRDefault="0083295D" w:rsidP="0083295D">
      <w:pPr>
        <w:jc w:val="both"/>
        <w:rPr>
          <w:rFonts w:ascii="Arial" w:hAnsi="Arial" w:cs="Arial"/>
          <w:sz w:val="22"/>
          <w:szCs w:val="22"/>
        </w:rPr>
      </w:pPr>
      <w:r w:rsidRPr="00E67308">
        <w:rPr>
          <w:rFonts w:ascii="Arial" w:hAnsi="Arial" w:cs="Arial"/>
          <w:sz w:val="22"/>
          <w:szCs w:val="22"/>
        </w:rPr>
        <w:t xml:space="preserve">Enokrilna vrata na prehodu v obstoječo šolo (drugi požarni sektor) ter vrata iz jedilnice na hodnik (na južno stran) se opremijo z napravami za izhode ob paniki (EN 1125 – </w:t>
      </w:r>
      <w:proofErr w:type="spellStart"/>
      <w:r w:rsidRPr="00E67308">
        <w:rPr>
          <w:rFonts w:ascii="Arial" w:hAnsi="Arial" w:cs="Arial"/>
          <w:sz w:val="22"/>
          <w:szCs w:val="22"/>
        </w:rPr>
        <w:t>antipanik</w:t>
      </w:r>
      <w:proofErr w:type="spellEnd"/>
      <w:r w:rsidRPr="00E67308">
        <w:rPr>
          <w:rFonts w:ascii="Arial" w:hAnsi="Arial" w:cs="Arial"/>
          <w:sz w:val="22"/>
          <w:szCs w:val="22"/>
        </w:rPr>
        <w:t>).</w:t>
      </w:r>
    </w:p>
    <w:p w:rsidR="0083295D" w:rsidRPr="00E67308" w:rsidRDefault="0083295D" w:rsidP="0083295D">
      <w:pPr>
        <w:jc w:val="both"/>
        <w:rPr>
          <w:rFonts w:ascii="Arial" w:hAnsi="Arial" w:cs="Arial"/>
          <w:sz w:val="22"/>
          <w:szCs w:val="22"/>
        </w:rPr>
      </w:pPr>
      <w:r w:rsidRPr="00E67308">
        <w:rPr>
          <w:rFonts w:ascii="Arial" w:hAnsi="Arial" w:cs="Arial"/>
          <w:sz w:val="22"/>
          <w:szCs w:val="22"/>
        </w:rPr>
        <w:t xml:space="preserve">Prav tako se izhodna vrata, širine </w:t>
      </w:r>
      <w:smartTag w:uri="urn:schemas-microsoft-com:office:smarttags" w:element="metricconverter">
        <w:smartTagPr>
          <w:attr w:name="ProductID" w:val="180 cm"/>
        </w:smartTagPr>
        <w:r w:rsidRPr="00E67308">
          <w:rPr>
            <w:rFonts w:ascii="Arial" w:hAnsi="Arial" w:cs="Arial"/>
            <w:sz w:val="22"/>
            <w:szCs w:val="22"/>
          </w:rPr>
          <w:t>180 cm</w:t>
        </w:r>
      </w:smartTag>
      <w:r w:rsidRPr="00E67308">
        <w:rPr>
          <w:rFonts w:ascii="Arial" w:hAnsi="Arial" w:cs="Arial"/>
          <w:sz w:val="22"/>
          <w:szCs w:val="22"/>
        </w:rPr>
        <w:t xml:space="preserve">, na južni strani objekta, se opremijo z napravami za izhode ob paniki (EN 1125 – </w:t>
      </w:r>
      <w:proofErr w:type="spellStart"/>
      <w:r w:rsidRPr="00E67308">
        <w:rPr>
          <w:rFonts w:ascii="Arial" w:hAnsi="Arial" w:cs="Arial"/>
          <w:sz w:val="22"/>
          <w:szCs w:val="22"/>
        </w:rPr>
        <w:t>antipanik</w:t>
      </w:r>
      <w:proofErr w:type="spellEnd"/>
      <w:r w:rsidRPr="00E67308">
        <w:rPr>
          <w:rFonts w:ascii="Arial" w:hAnsi="Arial" w:cs="Arial"/>
          <w:sz w:val="22"/>
          <w:szCs w:val="22"/>
        </w:rPr>
        <w:t xml:space="preserve"> – obe krili). </w:t>
      </w:r>
    </w:p>
    <w:p w:rsidR="0083295D" w:rsidRPr="00E67308" w:rsidRDefault="0083295D" w:rsidP="0083295D">
      <w:pPr>
        <w:jc w:val="both"/>
        <w:rPr>
          <w:rFonts w:ascii="Arial" w:hAnsi="Arial" w:cs="Arial"/>
          <w:sz w:val="22"/>
          <w:szCs w:val="22"/>
        </w:rPr>
      </w:pPr>
      <w:r w:rsidRPr="00E67308">
        <w:rPr>
          <w:rFonts w:ascii="Arial" w:hAnsi="Arial" w:cs="Arial"/>
          <w:sz w:val="22"/>
          <w:szCs w:val="22"/>
        </w:rPr>
        <w:t>Vrata so med obratovanjem šole lahko odprta, na signal iz požarne centrale se zaprejo ter v nadaljevanju ročno odpirajo.</w:t>
      </w:r>
    </w:p>
    <w:p w:rsidR="0083295D" w:rsidRPr="00E67308" w:rsidRDefault="0083295D" w:rsidP="0083295D">
      <w:pPr>
        <w:jc w:val="both"/>
        <w:rPr>
          <w:rFonts w:ascii="Arial" w:hAnsi="Arial" w:cs="Arial"/>
          <w:sz w:val="22"/>
          <w:szCs w:val="22"/>
        </w:rPr>
      </w:pPr>
    </w:p>
    <w:p w:rsidR="0083295D" w:rsidRPr="00E67308" w:rsidRDefault="0083295D" w:rsidP="0083295D">
      <w:pPr>
        <w:rPr>
          <w:rFonts w:ascii="Arial" w:hAnsi="Arial" w:cs="Arial"/>
          <w:sz w:val="22"/>
          <w:szCs w:val="22"/>
          <w:u w:val="single"/>
        </w:rPr>
      </w:pPr>
      <w:r w:rsidRPr="00E67308">
        <w:rPr>
          <w:rFonts w:ascii="Arial" w:hAnsi="Arial" w:cs="Arial"/>
          <w:sz w:val="22"/>
          <w:szCs w:val="22"/>
          <w:u w:val="single"/>
        </w:rPr>
        <w:t>Varnostna razsvetljava</w:t>
      </w:r>
    </w:p>
    <w:p w:rsidR="0083295D" w:rsidRPr="00E67308" w:rsidRDefault="0083295D" w:rsidP="0083295D">
      <w:pPr>
        <w:jc w:val="both"/>
        <w:rPr>
          <w:rFonts w:ascii="Arial" w:hAnsi="Arial" w:cs="Arial"/>
          <w:sz w:val="22"/>
          <w:szCs w:val="22"/>
        </w:rPr>
      </w:pPr>
      <w:r w:rsidRPr="00E67308">
        <w:rPr>
          <w:rFonts w:ascii="Arial" w:hAnsi="Arial" w:cs="Arial"/>
          <w:sz w:val="22"/>
          <w:szCs w:val="22"/>
        </w:rPr>
        <w:t xml:space="preserve">Na evakuacijskih poteh mora biti izvedena varnostna razsvetljava, ki se vklopi v primeru izpada el. napajanja. </w:t>
      </w:r>
    </w:p>
    <w:p w:rsidR="0083295D" w:rsidRPr="00E67308" w:rsidRDefault="0083295D" w:rsidP="0083295D">
      <w:pPr>
        <w:jc w:val="both"/>
        <w:rPr>
          <w:rFonts w:ascii="Arial" w:hAnsi="Arial" w:cs="Arial"/>
          <w:sz w:val="22"/>
          <w:szCs w:val="22"/>
        </w:rPr>
      </w:pPr>
      <w:r w:rsidRPr="00E67308">
        <w:rPr>
          <w:rFonts w:ascii="Arial" w:hAnsi="Arial" w:cs="Arial"/>
          <w:sz w:val="22"/>
          <w:szCs w:val="22"/>
        </w:rPr>
        <w:t xml:space="preserve">Varnostna razsvetljava se mora vklopiti v 1 sekundi po izpadu električne energije, napajanje pa mora zadostovati za 1 uro. </w:t>
      </w:r>
    </w:p>
    <w:p w:rsidR="0083295D" w:rsidRPr="00E67308" w:rsidRDefault="0083295D" w:rsidP="00E67308">
      <w:pPr>
        <w:pStyle w:val="Naslov4"/>
        <w:numPr>
          <w:ilvl w:val="0"/>
          <w:numId w:val="0"/>
        </w:numPr>
        <w:suppressAutoHyphens/>
        <w:spacing w:before="240" w:after="60"/>
        <w:rPr>
          <w:rFonts w:cs="Arial"/>
          <w:b w:val="0"/>
          <w:szCs w:val="22"/>
        </w:rPr>
      </w:pPr>
      <w:r w:rsidRPr="00E67308">
        <w:rPr>
          <w:rFonts w:cs="Arial"/>
          <w:b w:val="0"/>
          <w:szCs w:val="22"/>
        </w:rPr>
        <w:t>Avtomatsko javljanje požara</w:t>
      </w:r>
    </w:p>
    <w:p w:rsidR="0083295D" w:rsidRPr="00E67308" w:rsidRDefault="0083295D" w:rsidP="0083295D">
      <w:pPr>
        <w:jc w:val="both"/>
        <w:rPr>
          <w:rFonts w:ascii="Arial" w:hAnsi="Arial" w:cs="Arial"/>
          <w:sz w:val="22"/>
          <w:szCs w:val="22"/>
        </w:rPr>
      </w:pPr>
      <w:r w:rsidRPr="00E67308">
        <w:rPr>
          <w:rFonts w:ascii="Arial" w:hAnsi="Arial" w:cs="Arial"/>
          <w:sz w:val="22"/>
          <w:szCs w:val="22"/>
        </w:rPr>
        <w:t>V obravnavanem delu objekta  se vgradi sistem avtomatskega javljanja požara, sistem popolne zaščite.</w:t>
      </w:r>
    </w:p>
    <w:p w:rsidR="0083295D" w:rsidRPr="00E67308" w:rsidRDefault="0083295D" w:rsidP="0083295D">
      <w:pPr>
        <w:jc w:val="both"/>
        <w:rPr>
          <w:rFonts w:ascii="Arial" w:hAnsi="Arial" w:cs="Arial"/>
          <w:sz w:val="22"/>
          <w:szCs w:val="22"/>
        </w:rPr>
      </w:pPr>
      <w:r w:rsidRPr="00E67308">
        <w:rPr>
          <w:rFonts w:ascii="Arial" w:hAnsi="Arial" w:cs="Arial"/>
          <w:sz w:val="22"/>
          <w:szCs w:val="22"/>
        </w:rPr>
        <w:t>Požarna centrala mora omogočati krmiljenje določenih naprav v primeru požara:</w:t>
      </w:r>
    </w:p>
    <w:p w:rsidR="0083295D" w:rsidRPr="00E67308" w:rsidRDefault="0083295D" w:rsidP="0083295D">
      <w:pPr>
        <w:numPr>
          <w:ilvl w:val="0"/>
          <w:numId w:val="42"/>
        </w:numPr>
        <w:suppressAutoHyphens/>
        <w:jc w:val="both"/>
        <w:rPr>
          <w:rFonts w:ascii="Arial" w:hAnsi="Arial" w:cs="Arial"/>
          <w:sz w:val="22"/>
          <w:szCs w:val="22"/>
        </w:rPr>
      </w:pPr>
      <w:r w:rsidRPr="00E67308">
        <w:rPr>
          <w:rFonts w:ascii="Arial" w:hAnsi="Arial" w:cs="Arial"/>
          <w:sz w:val="22"/>
          <w:szCs w:val="22"/>
        </w:rPr>
        <w:t>vklop alarmnih siren,</w:t>
      </w:r>
    </w:p>
    <w:p w:rsidR="0083295D" w:rsidRPr="00E67308" w:rsidRDefault="0083295D" w:rsidP="0083295D">
      <w:pPr>
        <w:numPr>
          <w:ilvl w:val="0"/>
          <w:numId w:val="42"/>
        </w:numPr>
        <w:suppressAutoHyphens/>
        <w:jc w:val="both"/>
        <w:rPr>
          <w:rFonts w:ascii="Arial" w:hAnsi="Arial" w:cs="Arial"/>
          <w:sz w:val="22"/>
          <w:szCs w:val="22"/>
        </w:rPr>
      </w:pPr>
      <w:r w:rsidRPr="00E67308">
        <w:rPr>
          <w:rFonts w:ascii="Arial" w:hAnsi="Arial" w:cs="Arial"/>
          <w:sz w:val="22"/>
          <w:szCs w:val="22"/>
        </w:rPr>
        <w:t>izklop sistemov prezračevanja in klimatizacije,</w:t>
      </w:r>
    </w:p>
    <w:p w:rsidR="0083295D" w:rsidRPr="00E67308" w:rsidRDefault="0083295D" w:rsidP="0083295D">
      <w:pPr>
        <w:numPr>
          <w:ilvl w:val="0"/>
          <w:numId w:val="42"/>
        </w:numPr>
        <w:suppressAutoHyphens/>
        <w:jc w:val="both"/>
        <w:rPr>
          <w:rStyle w:val="hps"/>
          <w:color w:val="000000"/>
          <w:sz w:val="22"/>
          <w:szCs w:val="22"/>
        </w:rPr>
      </w:pPr>
      <w:r w:rsidRPr="00E67308">
        <w:rPr>
          <w:rStyle w:val="hps"/>
          <w:rFonts w:ascii="Arial" w:hAnsi="Arial" w:cs="Arial"/>
          <w:color w:val="000000"/>
          <w:sz w:val="22"/>
          <w:szCs w:val="22"/>
        </w:rPr>
        <w:t>zapiranje požarnih vrat,</w:t>
      </w:r>
    </w:p>
    <w:p w:rsidR="0083295D" w:rsidRPr="00E67308" w:rsidRDefault="0083295D" w:rsidP="0083295D">
      <w:pPr>
        <w:numPr>
          <w:ilvl w:val="0"/>
          <w:numId w:val="42"/>
        </w:numPr>
        <w:suppressAutoHyphens/>
        <w:jc w:val="both"/>
        <w:rPr>
          <w:sz w:val="22"/>
          <w:szCs w:val="22"/>
        </w:rPr>
      </w:pPr>
      <w:r w:rsidRPr="00E67308">
        <w:rPr>
          <w:rStyle w:val="hps"/>
          <w:rFonts w:ascii="Arial" w:hAnsi="Arial" w:cs="Arial"/>
          <w:color w:val="000000"/>
          <w:sz w:val="22"/>
          <w:szCs w:val="22"/>
        </w:rPr>
        <w:t>deblokada izhodnih vrat (v primeru izvedbe),</w:t>
      </w:r>
    </w:p>
    <w:p w:rsidR="00E67308" w:rsidRPr="00E67308" w:rsidRDefault="0083295D" w:rsidP="00452FAA">
      <w:pPr>
        <w:numPr>
          <w:ilvl w:val="0"/>
          <w:numId w:val="42"/>
        </w:numPr>
        <w:suppressAutoHyphens/>
        <w:jc w:val="both"/>
        <w:rPr>
          <w:rFonts w:ascii="Arial" w:hAnsi="Arial" w:cs="Arial"/>
          <w:sz w:val="22"/>
          <w:szCs w:val="22"/>
        </w:rPr>
      </w:pPr>
      <w:r w:rsidRPr="00E67308">
        <w:rPr>
          <w:rFonts w:ascii="Arial" w:hAnsi="Arial" w:cs="Arial"/>
          <w:sz w:val="22"/>
          <w:szCs w:val="22"/>
        </w:rPr>
        <w:t>krmiljenje požarnih loput.</w:t>
      </w:r>
    </w:p>
    <w:p w:rsidR="0010627E" w:rsidRPr="00E67308" w:rsidRDefault="00E67308" w:rsidP="00E67308">
      <w:pPr>
        <w:pStyle w:val="Naslov4"/>
        <w:numPr>
          <w:ilvl w:val="0"/>
          <w:numId w:val="0"/>
        </w:numPr>
        <w:suppressAutoHyphens/>
        <w:spacing w:before="240" w:after="60"/>
        <w:rPr>
          <w:rFonts w:cs="Arial"/>
          <w:b w:val="0"/>
          <w:color w:val="000000"/>
          <w:szCs w:val="22"/>
        </w:rPr>
      </w:pPr>
      <w:bookmarkStart w:id="5" w:name="_Toc472496599"/>
      <w:bookmarkStart w:id="6" w:name="_Toc299095021"/>
      <w:bookmarkStart w:id="7" w:name="_Toc193864225"/>
      <w:r>
        <w:rPr>
          <w:rFonts w:cs="Arial"/>
          <w:b w:val="0"/>
          <w:color w:val="000000"/>
          <w:szCs w:val="22"/>
        </w:rPr>
        <w:t>D</w:t>
      </w:r>
      <w:r w:rsidR="0010627E" w:rsidRPr="00E67308">
        <w:rPr>
          <w:rFonts w:cs="Arial"/>
          <w:b w:val="0"/>
          <w:color w:val="000000"/>
          <w:szCs w:val="22"/>
        </w:rPr>
        <w:t>etekcija plina v kuhinji</w:t>
      </w:r>
      <w:bookmarkEnd w:id="5"/>
      <w:bookmarkEnd w:id="6"/>
      <w:bookmarkEnd w:id="7"/>
    </w:p>
    <w:p w:rsidR="0010627E" w:rsidRPr="00E67308" w:rsidRDefault="0010627E" w:rsidP="0010627E">
      <w:pPr>
        <w:jc w:val="both"/>
        <w:rPr>
          <w:rFonts w:ascii="Arial" w:hAnsi="Arial" w:cs="Arial"/>
          <w:color w:val="000000"/>
          <w:sz w:val="22"/>
          <w:szCs w:val="22"/>
        </w:rPr>
      </w:pPr>
      <w:r w:rsidRPr="00E67308">
        <w:rPr>
          <w:rFonts w:ascii="Arial" w:hAnsi="Arial" w:cs="Arial"/>
          <w:color w:val="000000"/>
          <w:sz w:val="22"/>
          <w:szCs w:val="22"/>
        </w:rPr>
        <w:t>V kuhinji morajo biti izvedene naprave za detekcijo plina UNP:</w:t>
      </w:r>
    </w:p>
    <w:p w:rsidR="0010627E" w:rsidRPr="00E67308" w:rsidRDefault="0010627E" w:rsidP="0010627E">
      <w:pPr>
        <w:numPr>
          <w:ilvl w:val="0"/>
          <w:numId w:val="42"/>
        </w:numPr>
        <w:suppressAutoHyphens/>
        <w:jc w:val="both"/>
        <w:rPr>
          <w:rFonts w:ascii="Arial" w:hAnsi="Arial" w:cs="Arial"/>
          <w:color w:val="000000"/>
          <w:sz w:val="22"/>
          <w:szCs w:val="22"/>
        </w:rPr>
      </w:pPr>
      <w:r w:rsidRPr="00E67308">
        <w:rPr>
          <w:rFonts w:ascii="Arial" w:hAnsi="Arial" w:cs="Arial"/>
          <w:color w:val="000000"/>
          <w:sz w:val="22"/>
          <w:szCs w:val="22"/>
        </w:rPr>
        <w:t>vgradi se sistem za detekcijo plina, ki ob sprožitvi tudi zapre EM dovodni ventil za plin. Požarni krmilni element zapre elektromagnetni ventil in s tem dovod plina v kuhinjo, ob tem se sproži alarm.</w:t>
      </w:r>
    </w:p>
    <w:p w:rsidR="0010627E" w:rsidRPr="00E67308" w:rsidRDefault="0010627E" w:rsidP="0010627E">
      <w:pPr>
        <w:numPr>
          <w:ilvl w:val="0"/>
          <w:numId w:val="42"/>
        </w:numPr>
        <w:suppressAutoHyphens/>
        <w:jc w:val="both"/>
        <w:rPr>
          <w:rFonts w:ascii="Arial" w:hAnsi="Arial" w:cs="Arial"/>
          <w:color w:val="000000"/>
          <w:sz w:val="22"/>
          <w:szCs w:val="22"/>
        </w:rPr>
      </w:pPr>
      <w:r w:rsidRPr="00E67308">
        <w:rPr>
          <w:rFonts w:ascii="Arial" w:hAnsi="Arial" w:cs="Arial"/>
          <w:color w:val="000000"/>
          <w:sz w:val="22"/>
          <w:szCs w:val="22"/>
        </w:rPr>
        <w:t>dovod plina v kuhinjo je vezan na prezračevanje: dotok plina h kuhinjskim porabnikom (termični blok) odpre elektromagnetni ventil, ki ga aktivira delovanje nape nad kuhinjskimi porabniki. Brez delovanja kuhinjske nape (prezračevanje) dotok plina v kuhinjo ni mogoč (kontrola ventilacije kuhinje).</w:t>
      </w:r>
    </w:p>
    <w:p w:rsidR="0010627E" w:rsidRPr="00E67308" w:rsidRDefault="0010627E" w:rsidP="0010627E">
      <w:pPr>
        <w:jc w:val="both"/>
        <w:rPr>
          <w:rFonts w:ascii="Arial" w:hAnsi="Arial" w:cs="Arial"/>
          <w:color w:val="000000"/>
          <w:sz w:val="22"/>
          <w:szCs w:val="22"/>
        </w:rPr>
      </w:pPr>
    </w:p>
    <w:p w:rsidR="0083295D" w:rsidRPr="00E67308" w:rsidRDefault="0010627E" w:rsidP="0010627E">
      <w:pPr>
        <w:pStyle w:val="Default"/>
        <w:jc w:val="both"/>
        <w:rPr>
          <w:rFonts w:cs="Arial"/>
          <w:sz w:val="22"/>
          <w:szCs w:val="22"/>
        </w:rPr>
      </w:pPr>
      <w:r w:rsidRPr="00E67308">
        <w:rPr>
          <w:rFonts w:cs="Arial"/>
          <w:sz w:val="22"/>
          <w:szCs w:val="22"/>
        </w:rPr>
        <w:t>Glavni elektromagnetni ventil mora biti lociran izven prostora kuhinje</w:t>
      </w:r>
    </w:p>
    <w:p w:rsidR="0010627E" w:rsidRDefault="0010627E" w:rsidP="0010627E">
      <w:pPr>
        <w:pStyle w:val="Default"/>
        <w:jc w:val="both"/>
      </w:pPr>
    </w:p>
    <w:p w:rsidR="0010627E" w:rsidRDefault="0010627E" w:rsidP="0010627E">
      <w:pPr>
        <w:pStyle w:val="Default"/>
        <w:jc w:val="both"/>
      </w:pPr>
    </w:p>
    <w:p w:rsidR="0010627E" w:rsidRPr="00E67308" w:rsidRDefault="0010627E" w:rsidP="0010627E">
      <w:pPr>
        <w:pStyle w:val="Naslov4"/>
        <w:numPr>
          <w:ilvl w:val="0"/>
          <w:numId w:val="0"/>
        </w:numPr>
        <w:tabs>
          <w:tab w:val="left" w:pos="708"/>
        </w:tabs>
        <w:rPr>
          <w:rFonts w:cs="Arial"/>
          <w:b w:val="0"/>
          <w:color w:val="000000"/>
          <w:szCs w:val="22"/>
        </w:rPr>
      </w:pPr>
      <w:r w:rsidRPr="00E67308">
        <w:rPr>
          <w:rFonts w:cs="Arial"/>
          <w:b w:val="0"/>
          <w:color w:val="000000"/>
          <w:szCs w:val="22"/>
        </w:rPr>
        <w:t>Gasilniki</w:t>
      </w:r>
    </w:p>
    <w:p w:rsidR="0010627E" w:rsidRPr="00E67308" w:rsidRDefault="0010627E" w:rsidP="0010627E">
      <w:pPr>
        <w:jc w:val="both"/>
        <w:rPr>
          <w:rFonts w:ascii="Arial" w:hAnsi="Arial" w:cs="Arial"/>
          <w:color w:val="000000"/>
          <w:sz w:val="22"/>
          <w:szCs w:val="22"/>
        </w:rPr>
      </w:pPr>
      <w:r w:rsidRPr="00E67308">
        <w:rPr>
          <w:rFonts w:ascii="Arial" w:hAnsi="Arial"/>
          <w:color w:val="000000"/>
          <w:sz w:val="22"/>
          <w:szCs w:val="22"/>
        </w:rPr>
        <w:t xml:space="preserve">V obravnavani del objekta se namestijo gasilniki z 42 </w:t>
      </w:r>
      <w:r w:rsidRPr="00E67308">
        <w:rPr>
          <w:rFonts w:ascii="Arial" w:hAnsi="Arial" w:cs="Arial"/>
          <w:color w:val="000000"/>
          <w:sz w:val="22"/>
          <w:szCs w:val="22"/>
        </w:rPr>
        <w:t>EG.</w:t>
      </w:r>
    </w:p>
    <w:p w:rsidR="0010627E" w:rsidRPr="00E67308" w:rsidRDefault="0010627E" w:rsidP="0010627E">
      <w:pPr>
        <w:jc w:val="both"/>
        <w:rPr>
          <w:rFonts w:ascii="Arial" w:hAnsi="Arial" w:cs="Arial"/>
          <w:sz w:val="22"/>
          <w:szCs w:val="22"/>
        </w:rPr>
      </w:pPr>
      <w:r w:rsidRPr="00E67308">
        <w:rPr>
          <w:rFonts w:ascii="Arial" w:hAnsi="Arial" w:cs="Arial"/>
          <w:sz w:val="22"/>
          <w:szCs w:val="22"/>
        </w:rPr>
        <w:t xml:space="preserve">Gasilnik je potrebno namestiti tako, da je glava ročnega gasilnika z mehanizmom za aktiviranje v višini 80 do </w:t>
      </w:r>
      <w:smartTag w:uri="urn:schemas-microsoft-com:office:smarttags" w:element="metricconverter">
        <w:smartTagPr>
          <w:attr w:name="ProductID" w:val="120 cm"/>
        </w:smartTagPr>
        <w:r w:rsidRPr="00E67308">
          <w:rPr>
            <w:rFonts w:ascii="Arial" w:hAnsi="Arial" w:cs="Arial"/>
            <w:sz w:val="22"/>
            <w:szCs w:val="22"/>
          </w:rPr>
          <w:t>120 cm</w:t>
        </w:r>
      </w:smartTag>
      <w:r w:rsidRPr="00E67308">
        <w:rPr>
          <w:rFonts w:ascii="Arial" w:hAnsi="Arial" w:cs="Arial"/>
          <w:sz w:val="22"/>
          <w:szCs w:val="22"/>
        </w:rPr>
        <w:t xml:space="preserve"> od tal. Mesta z gasilniki morajo biti označena skladno s standardom SIST 1013.</w:t>
      </w:r>
    </w:p>
    <w:p w:rsidR="0010627E" w:rsidRPr="00E67308" w:rsidRDefault="0010627E" w:rsidP="0010627E">
      <w:pPr>
        <w:jc w:val="both"/>
        <w:rPr>
          <w:rFonts w:ascii="Arial" w:hAnsi="Arial" w:cs="Arial"/>
          <w:sz w:val="22"/>
          <w:szCs w:val="22"/>
        </w:rPr>
      </w:pPr>
      <w:r w:rsidRPr="00E67308">
        <w:rPr>
          <w:rFonts w:ascii="Arial" w:hAnsi="Arial" w:cs="Arial"/>
          <w:sz w:val="22"/>
          <w:szCs w:val="22"/>
        </w:rPr>
        <w:t>Lokacija gasilnikov je razvidno iz grafičnih prilog</w:t>
      </w:r>
      <w:r w:rsidR="00E67308">
        <w:rPr>
          <w:rFonts w:ascii="Arial" w:hAnsi="Arial" w:cs="Arial"/>
          <w:sz w:val="22"/>
          <w:szCs w:val="22"/>
        </w:rPr>
        <w:t xml:space="preserve"> ŠPV</w:t>
      </w:r>
      <w:r w:rsidRPr="00E67308">
        <w:rPr>
          <w:rFonts w:ascii="Arial" w:hAnsi="Arial" w:cs="Arial"/>
          <w:sz w:val="22"/>
          <w:szCs w:val="22"/>
        </w:rPr>
        <w:t>.</w:t>
      </w:r>
    </w:p>
    <w:p w:rsidR="0010627E" w:rsidRDefault="0010627E" w:rsidP="0010627E">
      <w:pPr>
        <w:pStyle w:val="Default"/>
        <w:jc w:val="both"/>
        <w:rPr>
          <w:color w:val="auto"/>
          <w:sz w:val="22"/>
          <w:szCs w:val="22"/>
        </w:rPr>
      </w:pPr>
    </w:p>
    <w:p w:rsidR="0083295D" w:rsidRDefault="0083295D" w:rsidP="009A36AD">
      <w:pPr>
        <w:pStyle w:val="Default"/>
        <w:jc w:val="both"/>
        <w:rPr>
          <w:color w:val="auto"/>
          <w:sz w:val="22"/>
          <w:szCs w:val="22"/>
        </w:rPr>
      </w:pPr>
    </w:p>
    <w:p w:rsidR="00E51810" w:rsidRDefault="00E51810" w:rsidP="00E51810">
      <w:pPr>
        <w:pStyle w:val="KAZALONASLOV"/>
        <w:widowControl/>
        <w:spacing w:after="0"/>
        <w:jc w:val="both"/>
        <w:outlineLvl w:val="0"/>
        <w:rPr>
          <w:rFonts w:ascii="Arial" w:hAnsi="Arial" w:cs="Arial"/>
          <w:bCs/>
          <w:sz w:val="22"/>
          <w:szCs w:val="22"/>
        </w:rPr>
      </w:pPr>
      <w:r>
        <w:rPr>
          <w:rFonts w:ascii="Arial" w:hAnsi="Arial" w:cs="Arial"/>
          <w:bCs/>
          <w:sz w:val="22"/>
          <w:szCs w:val="22"/>
        </w:rPr>
        <w:t>ZAKLJUČEK</w:t>
      </w:r>
    </w:p>
    <w:p w:rsidR="00E51810" w:rsidRPr="000059F9" w:rsidRDefault="00E51810" w:rsidP="00E51810">
      <w:pPr>
        <w:pStyle w:val="KAZALONASLOV"/>
        <w:widowControl/>
        <w:spacing w:after="0"/>
        <w:jc w:val="both"/>
        <w:outlineLvl w:val="0"/>
        <w:rPr>
          <w:rFonts w:ascii="Arial" w:hAnsi="Arial" w:cs="Arial"/>
          <w:bCs/>
          <w:sz w:val="22"/>
          <w:szCs w:val="22"/>
        </w:rPr>
      </w:pPr>
    </w:p>
    <w:p w:rsidR="00E51810" w:rsidRDefault="00E51810" w:rsidP="00E51810">
      <w:pPr>
        <w:jc w:val="both"/>
        <w:rPr>
          <w:rFonts w:ascii="Arial" w:hAnsi="Arial" w:cs="Arial"/>
          <w:sz w:val="22"/>
        </w:rPr>
      </w:pPr>
      <w:r w:rsidRPr="000059F9">
        <w:rPr>
          <w:rFonts w:ascii="Arial" w:hAnsi="Arial" w:cs="Arial"/>
          <w:sz w:val="22"/>
        </w:rPr>
        <w:lastRenderedPageBreak/>
        <w:t xml:space="preserve">Do </w:t>
      </w:r>
      <w:r>
        <w:rPr>
          <w:rFonts w:ascii="Arial" w:hAnsi="Arial" w:cs="Arial"/>
          <w:sz w:val="22"/>
        </w:rPr>
        <w:t>vseh objektov</w:t>
      </w:r>
      <w:r w:rsidRPr="000059F9">
        <w:rPr>
          <w:rFonts w:ascii="Arial" w:hAnsi="Arial" w:cs="Arial"/>
          <w:sz w:val="22"/>
        </w:rPr>
        <w:t xml:space="preserve"> </w:t>
      </w:r>
      <w:r>
        <w:rPr>
          <w:rFonts w:ascii="Arial" w:hAnsi="Arial" w:cs="Arial"/>
          <w:sz w:val="22"/>
        </w:rPr>
        <w:t>bo</w:t>
      </w:r>
      <w:r w:rsidRPr="000059F9">
        <w:rPr>
          <w:rFonts w:ascii="Arial" w:hAnsi="Arial" w:cs="Arial"/>
          <w:sz w:val="22"/>
        </w:rPr>
        <w:t xml:space="preserve"> mogoč dostop vsem gasilskim in intervencijskim vozilom. Vse med gradnjo poškodovane površine </w:t>
      </w:r>
      <w:r>
        <w:rPr>
          <w:rFonts w:ascii="Arial" w:hAnsi="Arial" w:cs="Arial"/>
          <w:sz w:val="22"/>
        </w:rPr>
        <w:t>bo</w:t>
      </w:r>
      <w:r w:rsidRPr="000059F9">
        <w:rPr>
          <w:rFonts w:ascii="Arial" w:hAnsi="Arial" w:cs="Arial"/>
          <w:sz w:val="22"/>
        </w:rPr>
        <w:t xml:space="preserve"> potrebno po zaključku gradnje obvezno vzpostaviti v prvotno stanje. Vgrajeni materiali morajo imeti ustrezn</w:t>
      </w:r>
      <w:r>
        <w:rPr>
          <w:rFonts w:ascii="Arial" w:hAnsi="Arial" w:cs="Arial"/>
          <w:sz w:val="22"/>
        </w:rPr>
        <w:t>a</w:t>
      </w:r>
      <w:r w:rsidRPr="000059F9">
        <w:rPr>
          <w:rFonts w:ascii="Arial" w:hAnsi="Arial" w:cs="Arial"/>
          <w:sz w:val="22"/>
        </w:rPr>
        <w:t xml:space="preserve"> </w:t>
      </w:r>
      <w:r>
        <w:rPr>
          <w:rFonts w:ascii="Arial" w:hAnsi="Arial" w:cs="Arial"/>
          <w:sz w:val="22"/>
        </w:rPr>
        <w:t>dokazila o zanesljivosti</w:t>
      </w:r>
      <w:r w:rsidRPr="000059F9">
        <w:rPr>
          <w:rFonts w:ascii="Arial" w:hAnsi="Arial" w:cs="Arial"/>
          <w:sz w:val="22"/>
        </w:rPr>
        <w:t xml:space="preserve">. </w:t>
      </w:r>
    </w:p>
    <w:p w:rsidR="00E51810" w:rsidRDefault="00E51810" w:rsidP="00E51810">
      <w:pPr>
        <w:jc w:val="both"/>
        <w:rPr>
          <w:rFonts w:ascii="Arial" w:hAnsi="Arial" w:cs="Arial"/>
          <w:sz w:val="22"/>
        </w:rPr>
      </w:pPr>
      <w:r w:rsidRPr="000059F9">
        <w:rPr>
          <w:rFonts w:ascii="Arial" w:hAnsi="Arial" w:cs="Arial"/>
          <w:sz w:val="22"/>
        </w:rPr>
        <w:t xml:space="preserve">Ostali podatki so razvidni </w:t>
      </w:r>
      <w:r>
        <w:rPr>
          <w:rFonts w:ascii="Arial" w:hAnsi="Arial" w:cs="Arial"/>
          <w:sz w:val="22"/>
        </w:rPr>
        <w:t>iz grafičnih prilog.</w:t>
      </w:r>
      <w:r w:rsidRPr="000059F9">
        <w:rPr>
          <w:rFonts w:ascii="Arial" w:hAnsi="Arial" w:cs="Arial"/>
          <w:sz w:val="22"/>
        </w:rPr>
        <w:t xml:space="preserve"> </w:t>
      </w:r>
    </w:p>
    <w:p w:rsidR="006C28B7" w:rsidRDefault="006C28B7" w:rsidP="006C28B7">
      <w:pPr>
        <w:jc w:val="both"/>
        <w:rPr>
          <w:rFonts w:ascii="Arial" w:hAnsi="Arial" w:cs="Arial"/>
          <w:sz w:val="22"/>
          <w:szCs w:val="22"/>
        </w:rPr>
      </w:pPr>
    </w:p>
    <w:p w:rsidR="00707ADE" w:rsidRDefault="00707ADE" w:rsidP="004544FA">
      <w:pPr>
        <w:tabs>
          <w:tab w:val="left" w:pos="6840"/>
        </w:tabs>
        <w:rPr>
          <w:rFonts w:ascii="Calibri" w:hAnsi="Calibri"/>
          <w:b/>
          <w:szCs w:val="22"/>
        </w:rPr>
      </w:pPr>
    </w:p>
    <w:p w:rsidR="00615E89" w:rsidRPr="000733A3" w:rsidRDefault="00615E89" w:rsidP="004544FA">
      <w:pPr>
        <w:tabs>
          <w:tab w:val="left" w:pos="6840"/>
        </w:tabs>
        <w:rPr>
          <w:rFonts w:ascii="Calibri" w:hAnsi="Calibri"/>
          <w:b/>
          <w:szCs w:val="22"/>
        </w:rPr>
      </w:pPr>
    </w:p>
    <w:p w:rsidR="00707ADE" w:rsidRPr="0022737D" w:rsidRDefault="001E6AF5" w:rsidP="001E6AF5">
      <w:pPr>
        <w:rPr>
          <w:rFonts w:ascii="Arial" w:hAnsi="Arial" w:cs="Arial"/>
          <w:b/>
          <w:sz w:val="22"/>
          <w:szCs w:val="22"/>
        </w:rPr>
      </w:pPr>
      <w:r w:rsidRPr="000733A3">
        <w:rPr>
          <w:rFonts w:ascii="Arial" w:hAnsi="Arial" w:cs="Arial"/>
          <w:b/>
        </w:rPr>
        <w:tab/>
      </w:r>
      <w:r w:rsidR="000733A3">
        <w:rPr>
          <w:rFonts w:ascii="Arial" w:hAnsi="Arial" w:cs="Arial"/>
          <w:b/>
        </w:rPr>
        <w:tab/>
      </w:r>
      <w:r w:rsidR="000733A3">
        <w:rPr>
          <w:rFonts w:ascii="Arial" w:hAnsi="Arial" w:cs="Arial"/>
          <w:b/>
        </w:rPr>
        <w:tab/>
      </w:r>
      <w:r w:rsidR="000733A3">
        <w:rPr>
          <w:rFonts w:ascii="Arial" w:hAnsi="Arial" w:cs="Arial"/>
          <w:b/>
        </w:rPr>
        <w:tab/>
      </w:r>
      <w:r w:rsidR="000733A3">
        <w:rPr>
          <w:rFonts w:ascii="Arial" w:hAnsi="Arial" w:cs="Arial"/>
          <w:b/>
        </w:rPr>
        <w:tab/>
      </w:r>
      <w:r w:rsidR="000733A3">
        <w:rPr>
          <w:rFonts w:ascii="Arial" w:hAnsi="Arial" w:cs="Arial"/>
          <w:b/>
        </w:rPr>
        <w:tab/>
      </w:r>
      <w:r w:rsidR="000733A3">
        <w:rPr>
          <w:rFonts w:ascii="Arial" w:hAnsi="Arial" w:cs="Arial"/>
          <w:b/>
        </w:rPr>
        <w:tab/>
      </w:r>
      <w:r w:rsidR="001E2F98" w:rsidRPr="0022737D">
        <w:rPr>
          <w:rFonts w:ascii="Arial" w:hAnsi="Arial" w:cs="Arial"/>
          <w:b/>
          <w:sz w:val="22"/>
          <w:szCs w:val="22"/>
        </w:rPr>
        <w:t>Odgovorni projekta</w:t>
      </w:r>
      <w:r w:rsidR="00486DC7">
        <w:rPr>
          <w:rFonts w:ascii="Arial" w:hAnsi="Arial" w:cs="Arial"/>
          <w:b/>
          <w:sz w:val="22"/>
          <w:szCs w:val="22"/>
        </w:rPr>
        <w:t>nt</w:t>
      </w:r>
      <w:r w:rsidR="001E2F98" w:rsidRPr="0022737D">
        <w:rPr>
          <w:rFonts w:ascii="Arial" w:hAnsi="Arial" w:cs="Arial"/>
          <w:b/>
          <w:sz w:val="22"/>
          <w:szCs w:val="22"/>
        </w:rPr>
        <w:t>:</w:t>
      </w:r>
    </w:p>
    <w:p w:rsidR="001E6AF5" w:rsidRPr="0022737D" w:rsidRDefault="001E6AF5" w:rsidP="001E6AF5">
      <w:pPr>
        <w:rPr>
          <w:rFonts w:ascii="Arial" w:hAnsi="Arial" w:cs="Arial"/>
          <w:b/>
          <w:sz w:val="22"/>
          <w:szCs w:val="22"/>
        </w:rPr>
      </w:pPr>
    </w:p>
    <w:p w:rsidR="001E2F98" w:rsidRPr="0022737D" w:rsidRDefault="000733A3" w:rsidP="001E6AF5">
      <w:pPr>
        <w:rPr>
          <w:rFonts w:ascii="Arial" w:hAnsi="Arial" w:cs="Arial"/>
          <w:b/>
          <w:sz w:val="22"/>
          <w:szCs w:val="22"/>
        </w:rPr>
      </w:pPr>
      <w:r w:rsidRPr="0022737D">
        <w:rPr>
          <w:rFonts w:ascii="Arial" w:hAnsi="Arial" w:cs="Arial"/>
          <w:b/>
          <w:sz w:val="22"/>
          <w:szCs w:val="22"/>
        </w:rPr>
        <w:tab/>
      </w:r>
      <w:r w:rsidRPr="0022737D">
        <w:rPr>
          <w:rFonts w:ascii="Arial" w:hAnsi="Arial" w:cs="Arial"/>
          <w:b/>
          <w:sz w:val="22"/>
          <w:szCs w:val="22"/>
        </w:rPr>
        <w:tab/>
      </w:r>
      <w:r w:rsidRPr="0022737D">
        <w:rPr>
          <w:rFonts w:ascii="Arial" w:hAnsi="Arial" w:cs="Arial"/>
          <w:b/>
          <w:sz w:val="22"/>
          <w:szCs w:val="22"/>
        </w:rPr>
        <w:tab/>
      </w:r>
      <w:r w:rsidRPr="0022737D">
        <w:rPr>
          <w:rFonts w:ascii="Arial" w:hAnsi="Arial" w:cs="Arial"/>
          <w:b/>
          <w:sz w:val="22"/>
          <w:szCs w:val="22"/>
        </w:rPr>
        <w:tab/>
      </w:r>
      <w:r w:rsidRPr="0022737D">
        <w:rPr>
          <w:rFonts w:ascii="Arial" w:hAnsi="Arial" w:cs="Arial"/>
          <w:b/>
          <w:sz w:val="22"/>
          <w:szCs w:val="22"/>
        </w:rPr>
        <w:tab/>
      </w:r>
      <w:r w:rsidRPr="0022737D">
        <w:rPr>
          <w:rFonts w:ascii="Arial" w:hAnsi="Arial" w:cs="Arial"/>
          <w:b/>
          <w:sz w:val="22"/>
          <w:szCs w:val="22"/>
        </w:rPr>
        <w:tab/>
      </w:r>
      <w:r w:rsidR="00317AFA">
        <w:rPr>
          <w:rFonts w:ascii="Arial" w:hAnsi="Arial" w:cs="Arial"/>
          <w:b/>
          <w:sz w:val="22"/>
          <w:szCs w:val="22"/>
        </w:rPr>
        <w:t xml:space="preserve">           </w:t>
      </w:r>
      <w:r w:rsidR="001E2F98" w:rsidRPr="0022737D">
        <w:rPr>
          <w:rFonts w:ascii="Arial" w:hAnsi="Arial" w:cs="Arial"/>
          <w:b/>
          <w:sz w:val="22"/>
          <w:szCs w:val="22"/>
        </w:rPr>
        <w:t xml:space="preserve">Polona Žilnik, </w:t>
      </w:r>
      <w:proofErr w:type="spellStart"/>
      <w:r w:rsidR="001E2F98" w:rsidRPr="0022737D">
        <w:rPr>
          <w:rFonts w:ascii="Arial" w:hAnsi="Arial" w:cs="Arial"/>
          <w:b/>
          <w:sz w:val="22"/>
          <w:szCs w:val="22"/>
        </w:rPr>
        <w:t>univ.dipl</w:t>
      </w:r>
      <w:proofErr w:type="spellEnd"/>
      <w:r w:rsidR="001E2F98" w:rsidRPr="0022737D">
        <w:rPr>
          <w:rFonts w:ascii="Arial" w:hAnsi="Arial" w:cs="Arial"/>
          <w:b/>
          <w:sz w:val="22"/>
          <w:szCs w:val="22"/>
        </w:rPr>
        <w:t xml:space="preserve">. inž. </w:t>
      </w:r>
      <w:r w:rsidR="001E6AF5" w:rsidRPr="0022737D">
        <w:rPr>
          <w:rFonts w:ascii="Arial" w:hAnsi="Arial" w:cs="Arial"/>
          <w:b/>
          <w:sz w:val="22"/>
          <w:szCs w:val="22"/>
        </w:rPr>
        <w:t>a</w:t>
      </w:r>
      <w:r w:rsidR="001E2F98" w:rsidRPr="0022737D">
        <w:rPr>
          <w:rFonts w:ascii="Arial" w:hAnsi="Arial" w:cs="Arial"/>
          <w:b/>
          <w:sz w:val="22"/>
          <w:szCs w:val="22"/>
        </w:rPr>
        <w:t>rh.</w:t>
      </w:r>
    </w:p>
    <w:p w:rsidR="00707ADE" w:rsidRDefault="00707ADE" w:rsidP="004544FA">
      <w:pPr>
        <w:tabs>
          <w:tab w:val="left" w:pos="6840"/>
        </w:tabs>
        <w:rPr>
          <w:rFonts w:ascii="Arial" w:hAnsi="Arial" w:cs="Arial"/>
          <w:b/>
          <w:color w:val="FF0000"/>
          <w:sz w:val="22"/>
          <w:szCs w:val="22"/>
        </w:rPr>
      </w:pPr>
    </w:p>
    <w:p w:rsidR="00615E89" w:rsidRPr="0022737D" w:rsidRDefault="00615E89" w:rsidP="004544FA">
      <w:pPr>
        <w:tabs>
          <w:tab w:val="left" w:pos="6840"/>
        </w:tabs>
        <w:rPr>
          <w:rFonts w:ascii="Arial" w:hAnsi="Arial" w:cs="Arial"/>
          <w:b/>
          <w:color w:val="FF0000"/>
          <w:sz w:val="22"/>
          <w:szCs w:val="22"/>
        </w:rPr>
      </w:pPr>
    </w:p>
    <w:p w:rsidR="00707ADE" w:rsidRDefault="00C15092" w:rsidP="004544FA">
      <w:pPr>
        <w:tabs>
          <w:tab w:val="left" w:pos="6840"/>
        </w:tabs>
        <w:rPr>
          <w:rFonts w:ascii="Arial" w:hAnsi="Arial" w:cs="Arial"/>
          <w:sz w:val="22"/>
          <w:szCs w:val="22"/>
        </w:rPr>
      </w:pPr>
      <w:r>
        <w:rPr>
          <w:rFonts w:ascii="Arial" w:hAnsi="Arial" w:cs="Arial"/>
          <w:sz w:val="22"/>
          <w:szCs w:val="22"/>
        </w:rPr>
        <w:t xml:space="preserve">Trbovlje, </w:t>
      </w:r>
      <w:r w:rsidR="00293248">
        <w:rPr>
          <w:rFonts w:ascii="Arial" w:hAnsi="Arial" w:cs="Arial"/>
          <w:sz w:val="22"/>
          <w:szCs w:val="22"/>
        </w:rPr>
        <w:t>december</w:t>
      </w:r>
      <w:r>
        <w:rPr>
          <w:rFonts w:ascii="Arial" w:hAnsi="Arial" w:cs="Arial"/>
          <w:sz w:val="22"/>
          <w:szCs w:val="22"/>
        </w:rPr>
        <w:t xml:space="preserve">  2017</w:t>
      </w:r>
    </w:p>
    <w:p w:rsidR="00C15092" w:rsidRPr="0022737D" w:rsidRDefault="00C15092" w:rsidP="004544FA">
      <w:pPr>
        <w:tabs>
          <w:tab w:val="left" w:pos="6840"/>
        </w:tabs>
        <w:rPr>
          <w:rFonts w:ascii="Arial" w:hAnsi="Arial" w:cs="Arial"/>
          <w:sz w:val="22"/>
          <w:szCs w:val="22"/>
        </w:rPr>
      </w:pPr>
    </w:p>
    <w:p w:rsidR="00707ADE" w:rsidRDefault="00707ADE" w:rsidP="004544FA">
      <w:pPr>
        <w:tabs>
          <w:tab w:val="left" w:pos="6840"/>
        </w:tabs>
        <w:rPr>
          <w:rFonts w:ascii="Calibri" w:hAnsi="Calibri"/>
          <w:color w:val="FF0000"/>
          <w:sz w:val="22"/>
          <w:szCs w:val="22"/>
        </w:rPr>
      </w:pPr>
    </w:p>
    <w:p w:rsidR="007A56B8" w:rsidRDefault="007A56B8" w:rsidP="004544FA">
      <w:pPr>
        <w:tabs>
          <w:tab w:val="left" w:pos="6840"/>
        </w:tabs>
        <w:rPr>
          <w:rFonts w:ascii="Calibri" w:hAnsi="Calibri"/>
          <w:color w:val="FF0000"/>
          <w:sz w:val="22"/>
          <w:szCs w:val="22"/>
        </w:rPr>
      </w:pPr>
    </w:p>
    <w:p w:rsidR="007A56B8" w:rsidRDefault="007A56B8" w:rsidP="004544FA">
      <w:pPr>
        <w:tabs>
          <w:tab w:val="left" w:pos="6840"/>
        </w:tabs>
        <w:rPr>
          <w:rFonts w:ascii="Calibri" w:hAnsi="Calibri"/>
          <w:color w:val="FF0000"/>
          <w:sz w:val="22"/>
          <w:szCs w:val="22"/>
        </w:rPr>
      </w:pPr>
    </w:p>
    <w:p w:rsidR="007A56B8" w:rsidRDefault="007A56B8"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EC3384" w:rsidRDefault="00EC3384" w:rsidP="004544FA">
      <w:pPr>
        <w:tabs>
          <w:tab w:val="left" w:pos="6840"/>
        </w:tabs>
        <w:rPr>
          <w:rFonts w:ascii="Calibri" w:hAnsi="Calibri"/>
          <w:color w:val="FF0000"/>
          <w:sz w:val="22"/>
          <w:szCs w:val="22"/>
        </w:rPr>
      </w:pPr>
    </w:p>
    <w:p w:rsidR="007A56B8" w:rsidRDefault="007A56B8" w:rsidP="004544FA">
      <w:pPr>
        <w:tabs>
          <w:tab w:val="left" w:pos="6840"/>
        </w:tabs>
        <w:rPr>
          <w:rFonts w:ascii="Calibri" w:hAnsi="Calibri"/>
          <w:color w:val="FF0000"/>
          <w:sz w:val="22"/>
          <w:szCs w:val="22"/>
        </w:rPr>
      </w:pPr>
    </w:p>
    <w:p w:rsidR="007A56B8" w:rsidRDefault="007A56B8" w:rsidP="004544FA">
      <w:pPr>
        <w:tabs>
          <w:tab w:val="left" w:pos="6840"/>
        </w:tabs>
        <w:rPr>
          <w:rFonts w:ascii="Calibri" w:hAnsi="Calibri"/>
          <w:color w:val="FF0000"/>
          <w:sz w:val="22"/>
          <w:szCs w:val="22"/>
        </w:rPr>
      </w:pPr>
    </w:p>
    <w:p w:rsidR="00E51810" w:rsidRDefault="00E51810" w:rsidP="004544FA">
      <w:pPr>
        <w:tabs>
          <w:tab w:val="left" w:pos="6840"/>
        </w:tabs>
        <w:rPr>
          <w:rFonts w:ascii="Calibri" w:hAnsi="Calibri"/>
          <w:color w:val="FF0000"/>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1560"/>
        <w:gridCol w:w="7661"/>
      </w:tblGrid>
      <w:tr w:rsidR="00984C5E" w:rsidTr="00452FAA">
        <w:tc>
          <w:tcPr>
            <w:tcW w:w="1560" w:type="dxa"/>
            <w:tcBorders>
              <w:top w:val="single" w:sz="4" w:space="0" w:color="000000"/>
              <w:left w:val="single" w:sz="4" w:space="0" w:color="000000"/>
              <w:bottom w:val="single" w:sz="4" w:space="0" w:color="000000"/>
            </w:tcBorders>
          </w:tcPr>
          <w:p w:rsidR="00984C5E" w:rsidRDefault="00984C5E" w:rsidP="00452FAA">
            <w:pPr>
              <w:pStyle w:val="Naslov4"/>
              <w:numPr>
                <w:ilvl w:val="0"/>
                <w:numId w:val="0"/>
              </w:numPr>
              <w:snapToGrid w:val="0"/>
              <w:spacing w:before="120" w:after="120" w:line="288" w:lineRule="auto"/>
              <w:ind w:left="284"/>
              <w:rPr>
                <w:color w:val="000000"/>
                <w:sz w:val="28"/>
                <w:u w:val="none"/>
              </w:rPr>
            </w:pPr>
            <w:r>
              <w:rPr>
                <w:color w:val="000000"/>
                <w:sz w:val="28"/>
                <w:u w:val="none"/>
              </w:rPr>
              <w:lastRenderedPageBreak/>
              <w:t>1.4.2</w:t>
            </w:r>
          </w:p>
        </w:tc>
        <w:tc>
          <w:tcPr>
            <w:tcW w:w="7661" w:type="dxa"/>
            <w:tcBorders>
              <w:top w:val="single" w:sz="4" w:space="0" w:color="000000"/>
              <w:left w:val="single" w:sz="4" w:space="0" w:color="000000"/>
              <w:bottom w:val="single" w:sz="4" w:space="0" w:color="000000"/>
              <w:right w:val="single" w:sz="4" w:space="0" w:color="000000"/>
            </w:tcBorders>
          </w:tcPr>
          <w:p w:rsidR="00984C5E" w:rsidRDefault="00984C5E" w:rsidP="00452FAA">
            <w:pPr>
              <w:pStyle w:val="Naslov4"/>
              <w:numPr>
                <w:ilvl w:val="0"/>
                <w:numId w:val="0"/>
              </w:numPr>
              <w:snapToGrid w:val="0"/>
              <w:spacing w:before="120" w:after="120" w:line="288" w:lineRule="auto"/>
              <w:ind w:left="852"/>
              <w:rPr>
                <w:sz w:val="28"/>
                <w:u w:val="none"/>
              </w:rPr>
            </w:pPr>
            <w:r>
              <w:rPr>
                <w:sz w:val="28"/>
                <w:u w:val="none"/>
              </w:rPr>
              <w:t xml:space="preserve">OPREMA </w:t>
            </w:r>
          </w:p>
        </w:tc>
      </w:tr>
    </w:tbl>
    <w:p w:rsidR="00E51810" w:rsidRDefault="00E51810" w:rsidP="004544FA">
      <w:pPr>
        <w:tabs>
          <w:tab w:val="left" w:pos="6840"/>
        </w:tabs>
        <w:rPr>
          <w:rFonts w:ascii="Calibri" w:hAnsi="Calibri"/>
          <w:color w:val="FF0000"/>
          <w:szCs w:val="22"/>
        </w:rPr>
      </w:pPr>
    </w:p>
    <w:p w:rsidR="00E51810" w:rsidRDefault="00E51810" w:rsidP="004544FA">
      <w:pPr>
        <w:tabs>
          <w:tab w:val="left" w:pos="6840"/>
        </w:tabs>
        <w:rPr>
          <w:rFonts w:ascii="Calibri" w:hAnsi="Calibri"/>
          <w:color w:val="FF0000"/>
          <w:szCs w:val="22"/>
        </w:rPr>
      </w:pPr>
    </w:p>
    <w:p w:rsidR="00AF2EF8" w:rsidRDefault="00AF2EF8" w:rsidP="00AF2EF8">
      <w:pPr>
        <w:tabs>
          <w:tab w:val="left" w:pos="6840"/>
        </w:tabs>
        <w:rPr>
          <w:rFonts w:ascii="Arial" w:hAnsi="Arial" w:cs="Arial"/>
          <w:sz w:val="22"/>
          <w:szCs w:val="22"/>
        </w:rPr>
      </w:pPr>
      <w:r w:rsidRPr="00AF2EF8">
        <w:rPr>
          <w:rFonts w:ascii="Arial" w:hAnsi="Arial" w:cs="Arial"/>
          <w:sz w:val="22"/>
          <w:szCs w:val="22"/>
        </w:rPr>
        <w:t xml:space="preserve">SPLOŠNI OPIS: </w:t>
      </w:r>
    </w:p>
    <w:p w:rsidR="00AF2EF8" w:rsidRDefault="00AF2EF8" w:rsidP="00AF2EF8">
      <w:pPr>
        <w:tabs>
          <w:tab w:val="left" w:pos="6840"/>
        </w:tabs>
        <w:rPr>
          <w:rFonts w:ascii="Arial" w:hAnsi="Arial" w:cs="Arial"/>
          <w:sz w:val="22"/>
          <w:szCs w:val="22"/>
        </w:rPr>
      </w:pP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Vsa oprema mora ustrezati</w:t>
      </w:r>
      <w:r>
        <w:rPr>
          <w:rFonts w:ascii="Arial" w:hAnsi="Arial" w:cs="Arial"/>
          <w:sz w:val="22"/>
          <w:szCs w:val="22"/>
        </w:rPr>
        <w:t xml:space="preserve"> predpisanim standardom za šole</w:t>
      </w:r>
      <w:r w:rsidRPr="00AF2EF8">
        <w:rPr>
          <w:rFonts w:ascii="Arial" w:hAnsi="Arial" w:cs="Arial"/>
          <w:sz w:val="22"/>
          <w:szCs w:val="22"/>
        </w:rPr>
        <w:t>, izdelava mora biti kvalitetna, iz materialov, ki ustrezajo vsem higiensko sanitarnim zahtevam.</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Dosežena mora biti maksimalna trdnost in stabilnost ogrodja in maksimalna trpežnost obdelave površin.</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Vse končne odločitve pri izboru finalnih materialov, barv in finalne izvedbe izbereta projektant</w:t>
      </w:r>
      <w:r>
        <w:rPr>
          <w:rFonts w:ascii="Arial" w:hAnsi="Arial" w:cs="Arial"/>
          <w:sz w:val="22"/>
          <w:szCs w:val="22"/>
        </w:rPr>
        <w:t>, uporabnik</w:t>
      </w:r>
      <w:r w:rsidRPr="00AF2EF8">
        <w:rPr>
          <w:rFonts w:ascii="Arial" w:hAnsi="Arial" w:cs="Arial"/>
          <w:sz w:val="22"/>
          <w:szCs w:val="22"/>
        </w:rPr>
        <w:t xml:space="preserve"> in investitor.</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Pri izvedbi opreme je potrebno upoštevati izvajanje ostalih GOI del na objektu. Morebitne spremembe posameznih mikrolokacij elektro in strojne opreme in s tem povezanih izrezov, ojačitev, priklopov, morajo biti usklajene in potrjene s strani odgovornega projektanta. Dimenzije posameznih elementov so »projektirane dimenzije«, pred končno izvedbo je le-te potrebno preveriti na licu mesta.</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 xml:space="preserve">Potrebno je upoštevati vse ojačitve lesenih delov, vse pritrdilne elemente, </w:t>
      </w:r>
      <w:proofErr w:type="spellStart"/>
      <w:r w:rsidRPr="00AF2EF8">
        <w:rPr>
          <w:rFonts w:ascii="Arial" w:hAnsi="Arial" w:cs="Arial"/>
          <w:sz w:val="22"/>
          <w:szCs w:val="22"/>
        </w:rPr>
        <w:t>podkonstrukcijo</w:t>
      </w:r>
      <w:proofErr w:type="spellEnd"/>
      <w:r w:rsidRPr="00AF2EF8">
        <w:rPr>
          <w:rFonts w:ascii="Arial" w:hAnsi="Arial" w:cs="Arial"/>
          <w:sz w:val="22"/>
          <w:szCs w:val="22"/>
        </w:rPr>
        <w:t xml:space="preserve">, linijske nosilce za pritrjevanje visečih elementov, izreze ter vso tehnološko opremo, ki bo vgrajena ali uporabljena v posameznih prostorih. </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Za vse predvidene elemente za vgradnjo, mora izvajalec predhodno pripraviti vzorce, ki jih potrdi projektant</w:t>
      </w:r>
      <w:r>
        <w:rPr>
          <w:rFonts w:ascii="Arial" w:hAnsi="Arial" w:cs="Arial"/>
          <w:sz w:val="22"/>
          <w:szCs w:val="22"/>
        </w:rPr>
        <w:t xml:space="preserve">, uporabnik </w:t>
      </w:r>
      <w:r w:rsidRPr="00AF2EF8">
        <w:rPr>
          <w:rFonts w:ascii="Arial" w:hAnsi="Arial" w:cs="Arial"/>
          <w:sz w:val="22"/>
          <w:szCs w:val="22"/>
        </w:rPr>
        <w:t xml:space="preserve"> in investitor.</w:t>
      </w:r>
    </w:p>
    <w:p w:rsidR="00AF2EF8" w:rsidRPr="00AF2EF8" w:rsidRDefault="00AF2EF8" w:rsidP="00AF2EF8">
      <w:pPr>
        <w:tabs>
          <w:tab w:val="left" w:pos="6840"/>
        </w:tabs>
        <w:jc w:val="both"/>
        <w:rPr>
          <w:rFonts w:ascii="Arial" w:hAnsi="Arial" w:cs="Arial"/>
          <w:sz w:val="22"/>
          <w:szCs w:val="22"/>
        </w:rPr>
      </w:pPr>
      <w:r w:rsidRPr="00AF2EF8">
        <w:rPr>
          <w:rFonts w:ascii="Arial" w:hAnsi="Arial" w:cs="Arial"/>
          <w:sz w:val="22"/>
          <w:szCs w:val="22"/>
        </w:rPr>
        <w:t>V ceni opreme mora biti zajeta dobava, izdelava, transport in montaža, oziroma postavitev le-te na predvideno mesto.</w:t>
      </w:r>
    </w:p>
    <w:p w:rsidR="00AF2EF8" w:rsidRDefault="00AF2EF8" w:rsidP="00AF2EF8">
      <w:pPr>
        <w:tabs>
          <w:tab w:val="left" w:pos="6840"/>
        </w:tabs>
        <w:jc w:val="both"/>
        <w:rPr>
          <w:rFonts w:ascii="Arial" w:hAnsi="Arial" w:cs="Arial"/>
          <w:sz w:val="22"/>
          <w:szCs w:val="22"/>
        </w:rPr>
      </w:pPr>
      <w:r w:rsidRPr="00AF2EF8">
        <w:rPr>
          <w:rFonts w:ascii="Arial" w:hAnsi="Arial" w:cs="Arial"/>
          <w:sz w:val="22"/>
          <w:szCs w:val="22"/>
        </w:rPr>
        <w:t xml:space="preserve">Vsa komercialna imena in opisi elementov so navedeni izključno z namenom opisati želeno kvaliteto opreme. Izvajalec lahko ponudi enakovredno ali boljšo. </w:t>
      </w:r>
    </w:p>
    <w:p w:rsidR="00AF2EF8" w:rsidRPr="00AF2EF8" w:rsidRDefault="00AF2EF8" w:rsidP="00AF2EF8">
      <w:pPr>
        <w:tabs>
          <w:tab w:val="left" w:pos="6840"/>
        </w:tabs>
        <w:jc w:val="both"/>
        <w:rPr>
          <w:rFonts w:ascii="Arial" w:hAnsi="Arial" w:cs="Arial"/>
          <w:sz w:val="22"/>
          <w:szCs w:val="22"/>
        </w:rPr>
      </w:pPr>
    </w:p>
    <w:p w:rsidR="00AF2EF8" w:rsidRDefault="00AF2EF8" w:rsidP="00AF2EF8">
      <w:pPr>
        <w:tabs>
          <w:tab w:val="left" w:pos="6840"/>
        </w:tabs>
        <w:jc w:val="both"/>
        <w:rPr>
          <w:rFonts w:ascii="Arial" w:hAnsi="Arial" w:cs="Arial"/>
          <w:sz w:val="22"/>
          <w:szCs w:val="22"/>
        </w:rPr>
      </w:pPr>
      <w:r w:rsidRPr="00AF2EF8">
        <w:rPr>
          <w:rFonts w:ascii="Arial" w:hAnsi="Arial" w:cs="Arial"/>
          <w:sz w:val="22"/>
          <w:szCs w:val="22"/>
        </w:rPr>
        <w:t>Vse omare morajo imeti možnost zaklepanja, uvede se tipski ključ za posamezne segmente, po navodilih uporabnika.</w:t>
      </w:r>
    </w:p>
    <w:p w:rsidR="005D3C1A" w:rsidRDefault="005D3C1A" w:rsidP="005D3C1A">
      <w:pPr>
        <w:jc w:val="both"/>
        <w:rPr>
          <w:rFonts w:ascii="Arial" w:hAnsi="Arial" w:cs="Arial"/>
          <w:sz w:val="22"/>
        </w:rPr>
      </w:pPr>
      <w:r>
        <w:rPr>
          <w:rFonts w:ascii="Arial" w:hAnsi="Arial" w:cs="Arial"/>
          <w:sz w:val="22"/>
        </w:rPr>
        <w:t xml:space="preserve">Vsi elementi morajo biti izdelani z robno obdelavo s </w:t>
      </w:r>
      <w:proofErr w:type="spellStart"/>
      <w:r>
        <w:rPr>
          <w:rFonts w:ascii="Arial" w:hAnsi="Arial" w:cs="Arial"/>
          <w:sz w:val="22"/>
        </w:rPr>
        <w:t>polivretanskimi</w:t>
      </w:r>
      <w:proofErr w:type="spellEnd"/>
      <w:r>
        <w:rPr>
          <w:rFonts w:ascii="Arial" w:hAnsi="Arial" w:cs="Arial"/>
          <w:sz w:val="22"/>
        </w:rPr>
        <w:t xml:space="preserve"> lepili, skriti robovi oblepljeni s folijo. </w:t>
      </w:r>
    </w:p>
    <w:p w:rsidR="005D3C1A" w:rsidRPr="009C1978" w:rsidRDefault="005D3C1A" w:rsidP="005D3C1A">
      <w:pPr>
        <w:jc w:val="both"/>
        <w:rPr>
          <w:rFonts w:ascii="Arial" w:hAnsi="Arial" w:cs="Arial"/>
          <w:sz w:val="22"/>
        </w:rPr>
      </w:pPr>
      <w:r>
        <w:rPr>
          <w:rFonts w:ascii="Arial" w:hAnsi="Arial" w:cs="Arial"/>
          <w:sz w:val="22"/>
        </w:rPr>
        <w:t xml:space="preserve">Vsa vratca omar, delovnih pultov, predalniki in podobno morajo biti izvedeni s sistemom mehkega zapiranja –  vodila kot na primer </w:t>
      </w:r>
      <w:proofErr w:type="spellStart"/>
      <w:r>
        <w:rPr>
          <w:rFonts w:ascii="Arial" w:hAnsi="Arial" w:cs="Arial"/>
          <w:sz w:val="22"/>
        </w:rPr>
        <w:t>Blum</w:t>
      </w:r>
      <w:proofErr w:type="spellEnd"/>
      <w:r>
        <w:rPr>
          <w:rFonts w:ascii="Arial" w:hAnsi="Arial" w:cs="Arial"/>
          <w:sz w:val="22"/>
        </w:rPr>
        <w:t xml:space="preserve"> vodila.</w:t>
      </w:r>
    </w:p>
    <w:p w:rsidR="005D3C1A" w:rsidRPr="00AF2EF8" w:rsidRDefault="005D3C1A" w:rsidP="00AF2EF8">
      <w:pPr>
        <w:tabs>
          <w:tab w:val="left" w:pos="6840"/>
        </w:tabs>
        <w:jc w:val="both"/>
        <w:rPr>
          <w:rFonts w:ascii="Arial" w:hAnsi="Arial" w:cs="Arial"/>
          <w:sz w:val="22"/>
          <w:szCs w:val="22"/>
        </w:rPr>
      </w:pPr>
    </w:p>
    <w:p w:rsidR="00E51810" w:rsidRDefault="00AF2EF8" w:rsidP="00AF2EF8">
      <w:pPr>
        <w:tabs>
          <w:tab w:val="left" w:pos="6840"/>
        </w:tabs>
        <w:jc w:val="both"/>
        <w:rPr>
          <w:rFonts w:ascii="Arial" w:hAnsi="Arial" w:cs="Arial"/>
          <w:sz w:val="22"/>
          <w:szCs w:val="22"/>
        </w:rPr>
      </w:pPr>
      <w:r w:rsidRPr="00AF2EF8">
        <w:rPr>
          <w:rFonts w:ascii="Arial" w:hAnsi="Arial" w:cs="Arial"/>
          <w:sz w:val="22"/>
          <w:szCs w:val="22"/>
        </w:rPr>
        <w:t>Pri izdelavi opreme je potrebno upoštevati vso veljavno zakonodajo v RS na področju projektiranja, gradbeništva</w:t>
      </w:r>
      <w:r>
        <w:rPr>
          <w:rFonts w:ascii="Arial" w:hAnsi="Arial" w:cs="Arial"/>
          <w:sz w:val="22"/>
          <w:szCs w:val="22"/>
        </w:rPr>
        <w:t>, zdravstva,  šolskih  objektov</w:t>
      </w:r>
      <w:r w:rsidRPr="00AF2EF8">
        <w:rPr>
          <w:rFonts w:ascii="Arial" w:hAnsi="Arial" w:cs="Arial"/>
          <w:sz w:val="22"/>
          <w:szCs w:val="22"/>
        </w:rPr>
        <w:t>, varstva pri delu, varstva pred sevanjem ...</w:t>
      </w:r>
    </w:p>
    <w:p w:rsidR="002F3105" w:rsidRDefault="002F3105" w:rsidP="00AF2EF8">
      <w:pPr>
        <w:tabs>
          <w:tab w:val="left" w:pos="6840"/>
        </w:tabs>
        <w:jc w:val="both"/>
        <w:rPr>
          <w:rFonts w:ascii="Arial" w:hAnsi="Arial" w:cs="Arial"/>
          <w:sz w:val="22"/>
          <w:szCs w:val="22"/>
        </w:rPr>
      </w:pPr>
    </w:p>
    <w:p w:rsidR="00E51810" w:rsidRDefault="00CA4A35" w:rsidP="004544FA">
      <w:pPr>
        <w:tabs>
          <w:tab w:val="left" w:pos="6840"/>
        </w:tabs>
        <w:rPr>
          <w:rFonts w:ascii="Arial" w:hAnsi="Arial" w:cs="Arial"/>
          <w:sz w:val="22"/>
          <w:szCs w:val="22"/>
        </w:rPr>
      </w:pPr>
      <w:r w:rsidRPr="00CA4A35">
        <w:rPr>
          <w:rFonts w:ascii="Arial" w:hAnsi="Arial" w:cs="Arial"/>
          <w:sz w:val="22"/>
          <w:szCs w:val="22"/>
        </w:rPr>
        <w:t xml:space="preserve">Oprema v jedilnici je obstoječa (mize, stoli), </w:t>
      </w:r>
      <w:r>
        <w:rPr>
          <w:rFonts w:ascii="Arial" w:hAnsi="Arial" w:cs="Arial"/>
          <w:sz w:val="22"/>
          <w:szCs w:val="22"/>
        </w:rPr>
        <w:t xml:space="preserve">po naročilu se izvede frontalna obdelava izdajnega pulta kuhinje in povezava kuhinje in jedilnice (vmesna stena z drsnimi elementi za razmejitev). Tudi </w:t>
      </w:r>
      <w:r w:rsidRPr="00CA4A35">
        <w:rPr>
          <w:rFonts w:ascii="Arial" w:hAnsi="Arial" w:cs="Arial"/>
          <w:sz w:val="22"/>
          <w:szCs w:val="22"/>
        </w:rPr>
        <w:t>oprema za del večnamenskega prostora se izvede po naročilu.</w:t>
      </w:r>
    </w:p>
    <w:p w:rsidR="00EC3384" w:rsidRDefault="00EC3384" w:rsidP="004544FA">
      <w:pPr>
        <w:tabs>
          <w:tab w:val="left" w:pos="6840"/>
        </w:tabs>
        <w:rPr>
          <w:rFonts w:ascii="Arial" w:hAnsi="Arial" w:cs="Arial"/>
          <w:sz w:val="22"/>
          <w:szCs w:val="22"/>
        </w:rPr>
      </w:pPr>
    </w:p>
    <w:p w:rsidR="00EC3384" w:rsidRPr="00CA4A35" w:rsidRDefault="00EC3384" w:rsidP="004544FA">
      <w:pPr>
        <w:tabs>
          <w:tab w:val="left" w:pos="6840"/>
        </w:tabs>
        <w:rPr>
          <w:rFonts w:ascii="Arial" w:hAnsi="Arial" w:cs="Arial"/>
          <w:sz w:val="22"/>
          <w:szCs w:val="22"/>
        </w:rPr>
      </w:pPr>
      <w:r>
        <w:rPr>
          <w:rFonts w:ascii="Arial" w:hAnsi="Arial" w:cs="Arial"/>
          <w:sz w:val="22"/>
          <w:szCs w:val="22"/>
        </w:rPr>
        <w:t>Oprema kuhinje in vseh pripadajočih prostorov je sestavni del tehnološkega dela popisa.</w:t>
      </w:r>
    </w:p>
    <w:p w:rsidR="00564C48" w:rsidRDefault="00564C48"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bookmarkStart w:id="8" w:name="_GoBack"/>
      <w:bookmarkEnd w:id="8"/>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EC3384" w:rsidRDefault="00EC3384"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564C48" w:rsidRDefault="00564C48" w:rsidP="004544FA">
      <w:pPr>
        <w:tabs>
          <w:tab w:val="left" w:pos="6840"/>
        </w:tabs>
        <w:rPr>
          <w:rFonts w:ascii="Calibri" w:hAnsi="Calibri"/>
          <w:color w:val="FF0000"/>
          <w:szCs w:val="22"/>
        </w:rPr>
      </w:pPr>
    </w:p>
    <w:p w:rsidR="00E51810" w:rsidRDefault="00E51810" w:rsidP="004544FA">
      <w:pPr>
        <w:tabs>
          <w:tab w:val="left" w:pos="6840"/>
        </w:tabs>
        <w:rPr>
          <w:rFonts w:ascii="Calibri" w:hAnsi="Calibri"/>
          <w:color w:val="FF0000"/>
          <w:szCs w:val="22"/>
        </w:rPr>
      </w:pPr>
    </w:p>
    <w:p w:rsidR="009F0BCD" w:rsidRDefault="009F0BCD" w:rsidP="004544FA">
      <w:pPr>
        <w:tabs>
          <w:tab w:val="left" w:pos="6840"/>
        </w:tabs>
        <w:rPr>
          <w:rFonts w:ascii="Calibri" w:hAnsi="Calibri"/>
          <w:color w:val="FF0000"/>
          <w:szCs w:val="22"/>
        </w:rPr>
      </w:pPr>
    </w:p>
    <w:tbl>
      <w:tblPr>
        <w:tblW w:w="9423" w:type="dxa"/>
        <w:tblInd w:w="70" w:type="dxa"/>
        <w:tblLayout w:type="fixed"/>
        <w:tblCellMar>
          <w:left w:w="70" w:type="dxa"/>
          <w:right w:w="70" w:type="dxa"/>
        </w:tblCellMar>
        <w:tblLook w:val="0000" w:firstRow="0" w:lastRow="0" w:firstColumn="0" w:lastColumn="0" w:noHBand="0" w:noVBand="0"/>
      </w:tblPr>
      <w:tblGrid>
        <w:gridCol w:w="1560"/>
        <w:gridCol w:w="7863"/>
      </w:tblGrid>
      <w:tr w:rsidR="00E51810" w:rsidTr="001226AC">
        <w:tc>
          <w:tcPr>
            <w:tcW w:w="1560" w:type="dxa"/>
            <w:tcBorders>
              <w:top w:val="single" w:sz="4" w:space="0" w:color="000000"/>
              <w:left w:val="single" w:sz="4" w:space="0" w:color="000000"/>
              <w:bottom w:val="single" w:sz="4" w:space="0" w:color="000000"/>
            </w:tcBorders>
          </w:tcPr>
          <w:p w:rsidR="00E51810" w:rsidRDefault="00E51810" w:rsidP="007A3D65">
            <w:pPr>
              <w:pStyle w:val="Naslov4"/>
              <w:numPr>
                <w:ilvl w:val="0"/>
                <w:numId w:val="0"/>
              </w:numPr>
              <w:snapToGrid w:val="0"/>
              <w:spacing w:before="120" w:after="120" w:line="288" w:lineRule="auto"/>
              <w:ind w:left="284"/>
              <w:rPr>
                <w:color w:val="000000"/>
                <w:sz w:val="28"/>
                <w:u w:val="none"/>
              </w:rPr>
            </w:pPr>
            <w:r>
              <w:rPr>
                <w:color w:val="000000"/>
                <w:sz w:val="28"/>
                <w:u w:val="none"/>
              </w:rPr>
              <w:t>1.5</w:t>
            </w:r>
          </w:p>
        </w:tc>
        <w:tc>
          <w:tcPr>
            <w:tcW w:w="7863" w:type="dxa"/>
            <w:tcBorders>
              <w:top w:val="single" w:sz="4" w:space="0" w:color="000000"/>
              <w:left w:val="single" w:sz="4" w:space="0" w:color="000000"/>
              <w:bottom w:val="single" w:sz="4" w:space="0" w:color="000000"/>
              <w:right w:val="single" w:sz="4" w:space="0" w:color="000000"/>
            </w:tcBorders>
          </w:tcPr>
          <w:p w:rsidR="00E51810" w:rsidRDefault="00E51810" w:rsidP="007A3D65">
            <w:pPr>
              <w:pStyle w:val="Naslov4"/>
              <w:numPr>
                <w:ilvl w:val="0"/>
                <w:numId w:val="0"/>
              </w:numPr>
              <w:snapToGrid w:val="0"/>
              <w:spacing w:before="120" w:after="120" w:line="288" w:lineRule="auto"/>
              <w:ind w:left="852"/>
              <w:rPr>
                <w:sz w:val="28"/>
                <w:u w:val="none"/>
              </w:rPr>
            </w:pPr>
            <w:r>
              <w:rPr>
                <w:sz w:val="28"/>
                <w:u w:val="none"/>
              </w:rPr>
              <w:t>GRAFIČNE PRILOGE</w:t>
            </w:r>
          </w:p>
        </w:tc>
      </w:tr>
    </w:tbl>
    <w:p w:rsidR="00707ADE" w:rsidRDefault="00707ADE" w:rsidP="004544FA">
      <w:pPr>
        <w:tabs>
          <w:tab w:val="left" w:pos="6840"/>
        </w:tabs>
        <w:rPr>
          <w:rFonts w:ascii="Calibri" w:hAnsi="Calibri"/>
          <w:color w:val="FF0000"/>
          <w:szCs w:val="22"/>
        </w:rPr>
      </w:pPr>
    </w:p>
    <w:p w:rsidR="000C6D18" w:rsidRDefault="000C6D18" w:rsidP="004544FA">
      <w:pPr>
        <w:tabs>
          <w:tab w:val="left" w:pos="6840"/>
        </w:tabs>
        <w:rPr>
          <w:rFonts w:ascii="Calibri" w:hAnsi="Calibri"/>
          <w:color w:val="FF0000"/>
          <w:szCs w:val="22"/>
        </w:rPr>
      </w:pPr>
    </w:p>
    <w:p w:rsidR="001334C4" w:rsidRDefault="00D66969" w:rsidP="004544FA">
      <w:pPr>
        <w:tabs>
          <w:tab w:val="left" w:pos="6840"/>
        </w:tabs>
        <w:rPr>
          <w:rFonts w:ascii="Calibri" w:hAnsi="Calibri"/>
          <w:color w:val="FF0000"/>
          <w:szCs w:val="22"/>
        </w:rPr>
      </w:pPr>
      <w:r>
        <w:rPr>
          <w:rFonts w:ascii="Calibri" w:hAnsi="Calibri"/>
          <w:color w:val="FF0000"/>
          <w:szCs w:val="22"/>
        </w:rPr>
        <w:t xml:space="preserve"> </w:t>
      </w:r>
    </w:p>
    <w:p w:rsidR="000C6D18" w:rsidRDefault="000C6D18" w:rsidP="004544FA">
      <w:pPr>
        <w:tabs>
          <w:tab w:val="left" w:pos="6840"/>
        </w:tabs>
        <w:rPr>
          <w:rFonts w:ascii="Calibri" w:hAnsi="Calibri"/>
          <w:color w:val="FF0000"/>
          <w:szCs w:val="22"/>
        </w:rPr>
      </w:pPr>
    </w:p>
    <w:sectPr w:rsidR="000C6D18" w:rsidSect="008356B4">
      <w:headerReference w:type="default" r:id="rId8"/>
      <w:footerReference w:type="default" r:id="rId9"/>
      <w:type w:val="continuous"/>
      <w:pgSz w:w="11906" w:h="16838" w:code="9"/>
      <w:pgMar w:top="1418" w:right="1287"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62" w:rsidRDefault="00C93C62">
      <w:r>
        <w:separator/>
      </w:r>
    </w:p>
  </w:endnote>
  <w:endnote w:type="continuationSeparator" w:id="0">
    <w:p w:rsidR="00C93C62" w:rsidRDefault="00C9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L Swis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AA" w:rsidRDefault="00452FAA" w:rsidP="00640562">
    <w:pPr>
      <w:pStyle w:val="Noga"/>
      <w:pBdr>
        <w:top w:val="single" w:sz="6" w:space="0" w:color="auto"/>
        <w:left w:val="single" w:sz="6" w:space="1" w:color="auto"/>
        <w:bottom w:val="single" w:sz="6" w:space="0" w:color="auto"/>
        <w:right w:val="single" w:sz="6" w:space="0" w:color="auto"/>
      </w:pBdr>
      <w:tabs>
        <w:tab w:val="right" w:pos="0"/>
      </w:tabs>
      <w:ind w:right="72"/>
      <w:rPr>
        <w:sz w:val="18"/>
        <w:szCs w:val="18"/>
      </w:rPr>
    </w:pPr>
    <w:r w:rsidRPr="004333B4">
      <w:rPr>
        <w:b/>
        <w:sz w:val="18"/>
        <w:szCs w:val="18"/>
      </w:rPr>
      <w:t xml:space="preserve">Investitor: </w:t>
    </w:r>
    <w:r>
      <w:rPr>
        <w:b/>
        <w:sz w:val="16"/>
      </w:rPr>
      <w:t xml:space="preserve">Mestna občina Ljubljana, Mestni trg 1, 1000 Ljubljana </w:t>
    </w:r>
    <w:r w:rsidRPr="004333B4">
      <w:rPr>
        <w:sz w:val="18"/>
        <w:szCs w:val="18"/>
      </w:rPr>
      <w:t xml:space="preserve">  </w:t>
    </w:r>
  </w:p>
  <w:p w:rsidR="00452FAA" w:rsidRPr="004333B4" w:rsidRDefault="00452FAA" w:rsidP="00640562">
    <w:pPr>
      <w:pStyle w:val="Noga"/>
      <w:pBdr>
        <w:top w:val="single" w:sz="6" w:space="0" w:color="auto"/>
        <w:left w:val="single" w:sz="6" w:space="1" w:color="auto"/>
        <w:bottom w:val="single" w:sz="6" w:space="0" w:color="auto"/>
        <w:right w:val="single" w:sz="6" w:space="0" w:color="auto"/>
      </w:pBdr>
      <w:tabs>
        <w:tab w:val="right" w:pos="0"/>
      </w:tabs>
      <w:ind w:right="72"/>
      <w:rPr>
        <w:sz w:val="18"/>
        <w:szCs w:val="18"/>
      </w:rPr>
    </w:pPr>
    <w:r>
      <w:rPr>
        <w:b/>
        <w:sz w:val="18"/>
        <w:szCs w:val="18"/>
      </w:rPr>
      <w:t>Naročnik</w:t>
    </w:r>
    <w:r w:rsidRPr="004333B4">
      <w:rPr>
        <w:b/>
        <w:sz w:val="18"/>
        <w:szCs w:val="18"/>
      </w:rPr>
      <w:t xml:space="preserve">: </w:t>
    </w:r>
    <w:r>
      <w:rPr>
        <w:b/>
        <w:sz w:val="16"/>
      </w:rPr>
      <w:t xml:space="preserve">Osnovna šola Oskarja Kovačiča, Ob dolenjski železnici 48, 1000 Ljubljana </w:t>
    </w:r>
    <w:r w:rsidRPr="004333B4">
      <w:rPr>
        <w:sz w:val="18"/>
        <w:szCs w:val="18"/>
      </w:rPr>
      <w:t xml:space="preserve">                              </w:t>
    </w:r>
  </w:p>
  <w:p w:rsidR="00452FAA" w:rsidRPr="00640562" w:rsidRDefault="00452FAA" w:rsidP="00AF432D">
    <w:pPr>
      <w:pStyle w:val="Noga"/>
      <w:pBdr>
        <w:top w:val="single" w:sz="6" w:space="0" w:color="auto"/>
        <w:left w:val="single" w:sz="6" w:space="1" w:color="auto"/>
        <w:bottom w:val="single" w:sz="6" w:space="0" w:color="auto"/>
        <w:right w:val="single" w:sz="6" w:space="0" w:color="auto"/>
      </w:pBdr>
      <w:tabs>
        <w:tab w:val="clear" w:pos="4536"/>
        <w:tab w:val="right" w:pos="0"/>
      </w:tabs>
      <w:ind w:right="72"/>
      <w:jc w:val="left"/>
      <w:rPr>
        <w:sz w:val="20"/>
      </w:rPr>
    </w:pPr>
    <w:r w:rsidRPr="004333B4">
      <w:rPr>
        <w:b/>
        <w:sz w:val="18"/>
        <w:szCs w:val="18"/>
      </w:rPr>
      <w:t xml:space="preserve">Projekt:   </w:t>
    </w:r>
    <w:r>
      <w:rPr>
        <w:b/>
        <w:sz w:val="18"/>
        <w:szCs w:val="18"/>
      </w:rPr>
      <w:t xml:space="preserve"> </w:t>
    </w:r>
    <w:r>
      <w:rPr>
        <w:b/>
        <w:sz w:val="16"/>
        <w:szCs w:val="16"/>
      </w:rPr>
      <w:t>PZI</w:t>
    </w:r>
    <w:r w:rsidRPr="00F767EE">
      <w:rPr>
        <w:b/>
        <w:sz w:val="16"/>
        <w:szCs w:val="16"/>
      </w:rPr>
      <w:t xml:space="preserve"> </w:t>
    </w:r>
    <w:r>
      <w:rPr>
        <w:b/>
        <w:sz w:val="16"/>
        <w:szCs w:val="16"/>
      </w:rPr>
      <w:t>»Prenova kuhinje v Osnovni šoli Oskarja Kovačiča«</w:t>
    </w:r>
    <w:r w:rsidRPr="00F767EE">
      <w:rPr>
        <w:b/>
        <w:sz w:val="16"/>
        <w:szCs w:val="16"/>
      </w:rPr>
      <w:t xml:space="preserve">         </w:t>
    </w:r>
    <w:r>
      <w:rPr>
        <w:b/>
        <w:sz w:val="16"/>
        <w:szCs w:val="16"/>
      </w:rPr>
      <w:t xml:space="preserve">                                                       </w:t>
    </w:r>
    <w:r w:rsidRPr="00CD6543">
      <w:rPr>
        <w:rStyle w:val="tevilkastrani"/>
        <w:sz w:val="16"/>
        <w:szCs w:val="16"/>
      </w:rPr>
      <w:fldChar w:fldCharType="begin"/>
    </w:r>
    <w:r w:rsidRPr="00CD6543">
      <w:rPr>
        <w:rStyle w:val="tevilkastrani"/>
        <w:sz w:val="16"/>
        <w:szCs w:val="16"/>
      </w:rPr>
      <w:instrText xml:space="preserve"> PAGE </w:instrText>
    </w:r>
    <w:r w:rsidRPr="00CD6543">
      <w:rPr>
        <w:rStyle w:val="tevilkastrani"/>
        <w:sz w:val="16"/>
        <w:szCs w:val="16"/>
      </w:rPr>
      <w:fldChar w:fldCharType="separate"/>
    </w:r>
    <w:r w:rsidR="00EC3384">
      <w:rPr>
        <w:rStyle w:val="tevilkastrani"/>
        <w:noProof/>
        <w:sz w:val="16"/>
        <w:szCs w:val="16"/>
      </w:rPr>
      <w:t>12</w:t>
    </w:r>
    <w:r w:rsidRPr="00CD6543">
      <w:rPr>
        <w:rStyle w:val="tevilkastrani"/>
        <w:sz w:val="16"/>
        <w:szCs w:val="16"/>
      </w:rPr>
      <w:fldChar w:fldCharType="end"/>
    </w:r>
    <w:r w:rsidRPr="00CD6543">
      <w:rPr>
        <w:rStyle w:val="tevilkastrani"/>
        <w:sz w:val="16"/>
        <w:szCs w:val="16"/>
      </w:rPr>
      <w:t xml:space="preserve"> od </w:t>
    </w:r>
    <w:r w:rsidRPr="00F767EE">
      <w:rPr>
        <w:b/>
        <w:sz w:val="16"/>
        <w:szCs w:val="16"/>
      </w:rPr>
      <w:t xml:space="preserve"> </w:t>
    </w:r>
    <w:r>
      <w:rPr>
        <w:sz w:val="16"/>
        <w:szCs w:val="16"/>
      </w:rPr>
      <w:t>18</w:t>
    </w:r>
    <w:r w:rsidRPr="004248B3">
      <w:rPr>
        <w:sz w:val="16"/>
        <w:szCs w:val="16"/>
      </w:rPr>
      <w:t xml:space="preserve"> </w:t>
    </w:r>
    <w:r w:rsidRPr="00F767EE">
      <w:rPr>
        <w:b/>
        <w:sz w:val="16"/>
        <w:szCs w:val="16"/>
      </w:rPr>
      <w:t xml:space="preserve">              </w:t>
    </w:r>
    <w:r>
      <w:rPr>
        <w:b/>
        <w:sz w:val="16"/>
        <w:szCs w:val="16"/>
      </w:rPr>
      <w:t xml:space="preserve">                   </w:t>
    </w:r>
    <w:r w:rsidRPr="00F767EE">
      <w:rPr>
        <w:b/>
        <w:sz w:val="16"/>
        <w:szCs w:val="16"/>
      </w:rPr>
      <w:t xml:space="preserve">    </w:t>
    </w:r>
    <w:r>
      <w:rPr>
        <w:rStyle w:val="tevilkastrani"/>
        <w:sz w:val="20"/>
      </w:rPr>
      <w:t xml:space="preserve"> </w:t>
    </w:r>
    <w:r w:rsidRPr="00F767EE">
      <w:rPr>
        <w:b/>
        <w:sz w:val="16"/>
        <w:szCs w:val="16"/>
      </w:rPr>
      <w:t xml:space="preserve">            </w:t>
    </w:r>
    <w:r>
      <w:rPr>
        <w:b/>
        <w:sz w:val="16"/>
        <w:szCs w:val="16"/>
      </w:rPr>
      <w:t xml:space="preserve">    </w:t>
    </w:r>
    <w:r w:rsidRPr="00F767EE">
      <w:rPr>
        <w:b/>
        <w:sz w:val="16"/>
        <w:szCs w:val="16"/>
      </w:rPr>
      <w:t xml:space="preserve"> </w:t>
    </w:r>
    <w:r>
      <w:rPr>
        <w:b/>
        <w:sz w:val="16"/>
        <w:szCs w:val="16"/>
      </w:rPr>
      <w:t xml:space="preserve">                                         </w:t>
    </w:r>
    <w:r w:rsidRPr="00F767EE">
      <w:rPr>
        <w:b/>
        <w:sz w:val="16"/>
        <w:szCs w:val="16"/>
      </w:rPr>
      <w:t xml:space="preserve">                        </w:t>
    </w:r>
    <w:r>
      <w:rPr>
        <w:b/>
        <w:sz w:val="16"/>
        <w:szCs w:val="16"/>
      </w:rPr>
      <w:t xml:space="preserve">                   </w:t>
    </w:r>
    <w:r w:rsidRPr="00F767EE">
      <w:rPr>
        <w:b/>
        <w:sz w:val="16"/>
        <w:szCs w:val="16"/>
      </w:rPr>
      <w:t xml:space="preserve">    </w:t>
    </w:r>
    <w:r>
      <w:rPr>
        <w:rStyle w:val="tevilkastrani"/>
        <w:sz w:val="20"/>
      </w:rPr>
      <w:t xml:space="preserve"> </w:t>
    </w:r>
    <w:r>
      <w:rPr>
        <w:b/>
        <w:sz w:val="16"/>
      </w:rPr>
      <w:t xml:space="preserve">                                                                                                                                                                               </w:t>
    </w:r>
    <w:r>
      <w:rPr>
        <w:b/>
        <w:sz w:val="16"/>
        <w:szCs w:val="16"/>
      </w:rPr>
      <w:t xml:space="preserve">                                                                                                                                                      </w:t>
    </w:r>
    <w:r w:rsidRPr="00F767EE">
      <w:rPr>
        <w:b/>
        <w:sz w:val="16"/>
        <w:szCs w:val="16"/>
      </w:rPr>
      <w:t xml:space="preserve"> </w:t>
    </w:r>
  </w:p>
  <w:p w:rsidR="00452FAA" w:rsidRDefault="00452FAA">
    <w:pPr>
      <w:pStyle w:val="Noga"/>
      <w:jc w:val="left"/>
    </w:pPr>
    <w:r>
      <w:rPr>
        <w:sz w:val="18"/>
      </w:rPr>
      <w:tab/>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62" w:rsidRDefault="00C93C62">
      <w:r>
        <w:separator/>
      </w:r>
    </w:p>
  </w:footnote>
  <w:footnote w:type="continuationSeparator" w:id="0">
    <w:p w:rsidR="00C93C62" w:rsidRDefault="00C93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11"/>
      <w:gridCol w:w="4149"/>
    </w:tblGrid>
    <w:tr w:rsidR="00452FAA">
      <w:trPr>
        <w:trHeight w:val="824"/>
      </w:trPr>
      <w:tc>
        <w:tcPr>
          <w:tcW w:w="5211" w:type="dxa"/>
        </w:tcPr>
        <w:p w:rsidR="00452FAA" w:rsidRDefault="00452FAA" w:rsidP="00D96972">
          <w:pPr>
            <w:rPr>
              <w:sz w:val="32"/>
            </w:rPr>
          </w:pPr>
          <w:r>
            <w:rPr>
              <w:b/>
              <w:sz w:val="40"/>
            </w:rPr>
            <w:t>IBT</w:t>
          </w:r>
          <w:r>
            <w:rPr>
              <w:sz w:val="32"/>
            </w:rPr>
            <w:t xml:space="preserve">  SPI, d.o.o. Trbovlje</w:t>
          </w:r>
        </w:p>
        <w:p w:rsidR="00452FAA" w:rsidRDefault="00452FAA" w:rsidP="00D96972">
          <w:pPr>
            <w:rPr>
              <w:sz w:val="32"/>
            </w:rPr>
          </w:pPr>
          <w:r>
            <w:rPr>
              <w:rFonts w:ascii="Arial" w:hAnsi="Arial"/>
              <w:sz w:val="16"/>
            </w:rPr>
            <w:t xml:space="preserve">Gimnazijska c.16 Trbovlje tel. 03 56 25 050, 25 020  </w:t>
          </w:r>
          <w:proofErr w:type="spellStart"/>
          <w:r>
            <w:rPr>
              <w:rFonts w:ascii="Arial" w:hAnsi="Arial"/>
              <w:sz w:val="16"/>
            </w:rPr>
            <w:t>Fax</w:t>
          </w:r>
          <w:proofErr w:type="spellEnd"/>
          <w:r>
            <w:rPr>
              <w:rFonts w:ascii="Arial" w:hAnsi="Arial"/>
              <w:sz w:val="16"/>
            </w:rPr>
            <w:t xml:space="preserve"> 03 56 25 056</w:t>
          </w:r>
        </w:p>
      </w:tc>
      <w:tc>
        <w:tcPr>
          <w:tcW w:w="4149" w:type="dxa"/>
        </w:tcPr>
        <w:p w:rsidR="00452FAA" w:rsidRPr="001508B9" w:rsidRDefault="00452FAA" w:rsidP="00D96972">
          <w:pPr>
            <w:jc w:val="center"/>
            <w:rPr>
              <w:rFonts w:ascii="Arial" w:hAnsi="Arial"/>
            </w:rPr>
          </w:pPr>
        </w:p>
        <w:p w:rsidR="00452FAA" w:rsidRDefault="00452FAA" w:rsidP="00D96972">
          <w:pPr>
            <w:rPr>
              <w:rFonts w:ascii="Arial" w:hAnsi="Arial"/>
            </w:rPr>
          </w:pPr>
          <w:r w:rsidRPr="001508B9">
            <w:rPr>
              <w:rFonts w:ascii="Arial" w:hAnsi="Arial"/>
            </w:rPr>
            <w:t xml:space="preserve">                 Proj. št.  </w:t>
          </w:r>
          <w:r>
            <w:rPr>
              <w:rFonts w:ascii="Arial" w:hAnsi="Arial"/>
            </w:rPr>
            <w:t>8189/17/</w:t>
          </w:r>
          <w:r w:rsidRPr="00AA0C9E">
            <w:rPr>
              <w:rFonts w:ascii="Arial" w:hAnsi="Arial"/>
            </w:rPr>
            <w:t>P</w:t>
          </w:r>
          <w:r>
            <w:rPr>
              <w:rFonts w:ascii="Arial" w:hAnsi="Arial"/>
            </w:rPr>
            <w:t>ZI/K</w:t>
          </w:r>
        </w:p>
        <w:p w:rsidR="00452FAA" w:rsidRDefault="00452FAA" w:rsidP="001760F6">
          <w:pPr>
            <w:jc w:val="center"/>
            <w:rPr>
              <w:rFonts w:ascii="Arial" w:hAnsi="Arial"/>
            </w:rPr>
          </w:pPr>
          <w:r>
            <w:rPr>
              <w:rFonts w:ascii="Arial" w:hAnsi="Arial"/>
            </w:rPr>
            <w:t>Načrt</w:t>
          </w:r>
          <w:r w:rsidRPr="001508B9">
            <w:rPr>
              <w:rFonts w:ascii="Arial" w:hAnsi="Arial"/>
            </w:rPr>
            <w:t xml:space="preserve">. št.  </w:t>
          </w:r>
          <w:r>
            <w:rPr>
              <w:rFonts w:ascii="Arial" w:hAnsi="Arial"/>
            </w:rPr>
            <w:t>A-8189/17/</w:t>
          </w:r>
          <w:r w:rsidRPr="00AA0C9E">
            <w:rPr>
              <w:rFonts w:ascii="Arial" w:hAnsi="Arial"/>
            </w:rPr>
            <w:t>P</w:t>
          </w:r>
          <w:r>
            <w:rPr>
              <w:rFonts w:ascii="Arial" w:hAnsi="Arial"/>
            </w:rPr>
            <w:t xml:space="preserve">ZI/K                 </w:t>
          </w:r>
        </w:p>
      </w:tc>
    </w:tr>
  </w:tbl>
  <w:p w:rsidR="00452FAA" w:rsidRDefault="00452FAA">
    <w:pPr>
      <w:pStyle w:val="Glava"/>
      <w:tabs>
        <w:tab w:val="left" w:pos="5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05"/>
        </w:tabs>
        <w:ind w:left="705" w:hanging="705"/>
      </w:pPr>
      <w:rPr>
        <w:rFonts w:ascii="Symbol" w:hAnsi="Symbol"/>
        <w:b/>
      </w:rPr>
    </w:lvl>
  </w:abstractNum>
  <w:abstractNum w:abstractNumId="3" w15:restartNumberingAfterBreak="0">
    <w:nsid w:val="00000005"/>
    <w:multiLevelType w:val="multilevel"/>
    <w:tmpl w:val="00000005"/>
    <w:lvl w:ilvl="0">
      <w:start w:val="1"/>
      <w:numFmt w:val="upperRoman"/>
      <w:suff w:val="nothing"/>
      <w:lvlText w:val="%1."/>
      <w:lvlJc w:val="left"/>
      <w:pPr>
        <w:ind w:left="567" w:hanging="567"/>
      </w:pPr>
    </w:lvl>
    <w:lvl w:ilvl="1">
      <w:start w:val="1"/>
      <w:numFmt w:val="upperLetter"/>
      <w:suff w:val="nothing"/>
      <w:lvlText w:val="%2."/>
      <w:lvlJc w:val="left"/>
      <w:pPr>
        <w:ind w:left="1134" w:hanging="567"/>
      </w:pPr>
    </w:lvl>
    <w:lvl w:ilvl="2">
      <w:start w:val="1"/>
      <w:numFmt w:val="decimal"/>
      <w:suff w:val="nothing"/>
      <w:lvlText w:val="%3."/>
      <w:lvlJc w:val="left"/>
      <w:pPr>
        <w:ind w:left="1701" w:hanging="567"/>
      </w:pPr>
    </w:lvl>
    <w:lvl w:ilvl="3">
      <w:start w:val="1"/>
      <w:numFmt w:val="lowerLetter"/>
      <w:suff w:val="nothing"/>
      <w:lvlText w:val="%4)"/>
      <w:lvlJc w:val="left"/>
      <w:pPr>
        <w:ind w:left="2041" w:hanging="340"/>
      </w:pPr>
    </w:lvl>
    <w:lvl w:ilvl="4">
      <w:start w:val="1"/>
      <w:numFmt w:val="decimal"/>
      <w:suff w:val="nothing"/>
      <w:lvlText w:val="(%5)"/>
      <w:lvlJc w:val="left"/>
      <w:pPr>
        <w:ind w:left="2976" w:hanging="708"/>
      </w:pPr>
    </w:lvl>
    <w:lvl w:ilvl="5">
      <w:start w:val="1"/>
      <w:numFmt w:val="lowerLetter"/>
      <w:suff w:val="nothing"/>
      <w:lvlText w:val="(%6)"/>
      <w:lvlJc w:val="left"/>
      <w:pPr>
        <w:ind w:left="3684" w:hanging="708"/>
      </w:pPr>
    </w:lvl>
    <w:lvl w:ilvl="6">
      <w:start w:val="1"/>
      <w:numFmt w:val="lowerRoman"/>
      <w:suff w:val="nothing"/>
      <w:lvlText w:val="(%7)"/>
      <w:lvlJc w:val="left"/>
      <w:pPr>
        <w:ind w:left="4392" w:hanging="708"/>
      </w:pPr>
    </w:lvl>
    <w:lvl w:ilvl="7">
      <w:start w:val="1"/>
      <w:numFmt w:val="lowerLetter"/>
      <w:suff w:val="nothing"/>
      <w:lvlText w:val="(%8)"/>
      <w:lvlJc w:val="left"/>
      <w:pPr>
        <w:ind w:left="5100" w:hanging="708"/>
      </w:pPr>
    </w:lvl>
    <w:lvl w:ilvl="8">
      <w:start w:val="1"/>
      <w:numFmt w:val="lowerRoman"/>
      <w:suff w:val="nothing"/>
      <w:lvlText w:val="(%9)"/>
      <w:lvlJc w:val="left"/>
      <w:pPr>
        <w:ind w:left="5808" w:hanging="708"/>
      </w:pPr>
    </w:lvl>
  </w:abstractNum>
  <w:abstractNum w:abstractNumId="4" w15:restartNumberingAfterBreak="0">
    <w:nsid w:val="0000000C"/>
    <w:multiLevelType w:val="multilevel"/>
    <w:tmpl w:val="0000000C"/>
    <w:name w:val="WW8Num32"/>
    <w:lvl w:ilvl="0">
      <w:start w:val="1"/>
      <w:numFmt w:val="decimal"/>
      <w:suff w:val="nothing"/>
      <w:lvlText w:val="%1."/>
      <w:lvlJc w:val="left"/>
      <w:pPr>
        <w:ind w:left="1047"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15:restartNumberingAfterBreak="0">
    <w:nsid w:val="0000000D"/>
    <w:multiLevelType w:val="multilevel"/>
    <w:tmpl w:val="3C166AFE"/>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62904E4"/>
    <w:multiLevelType w:val="hybridMultilevel"/>
    <w:tmpl w:val="47501558"/>
    <w:lvl w:ilvl="0" w:tplc="188C2CF0">
      <w:numFmt w:val="bullet"/>
      <w:pStyle w:val="naslov1"/>
      <w:lvlText w:val="-"/>
      <w:lvlJc w:val="left"/>
      <w:pPr>
        <w:tabs>
          <w:tab w:val="num" w:pos="453"/>
        </w:tabs>
        <w:ind w:left="453" w:hanging="360"/>
      </w:pPr>
      <w:rPr>
        <w:rFonts w:ascii="Times New Roman" w:eastAsia="Times New Roman" w:hAnsi="Times New Roman" w:cs="Times New Roman" w:hint="default"/>
      </w:rPr>
    </w:lvl>
    <w:lvl w:ilvl="1" w:tplc="04090003">
      <w:start w:val="1"/>
      <w:numFmt w:val="bullet"/>
      <w:pStyle w:val="Slog4"/>
      <w:lvlText w:val="o"/>
      <w:lvlJc w:val="left"/>
      <w:pPr>
        <w:tabs>
          <w:tab w:val="num" w:pos="1173"/>
        </w:tabs>
        <w:ind w:left="1173" w:hanging="360"/>
      </w:pPr>
      <w:rPr>
        <w:rFonts w:ascii="Courier New" w:hAnsi="Courier New" w:cs="Times New Roman" w:hint="default"/>
      </w:rPr>
    </w:lvl>
    <w:lvl w:ilvl="2" w:tplc="5F3E5AA6">
      <w:numFmt w:val="bullet"/>
      <w:lvlText w:val=""/>
      <w:lvlJc w:val="left"/>
      <w:pPr>
        <w:tabs>
          <w:tab w:val="num" w:pos="964"/>
        </w:tabs>
        <w:ind w:left="964" w:hanging="397"/>
      </w:pPr>
      <w:rPr>
        <w:rFonts w:ascii="Symbol" w:eastAsia="Times New Roman" w:hAnsi="Symbol" w:cs="Times New Roman" w:hint="default"/>
      </w:rPr>
    </w:lvl>
    <w:lvl w:ilvl="3" w:tplc="04090001">
      <w:start w:val="1"/>
      <w:numFmt w:val="bullet"/>
      <w:lvlText w:val=""/>
      <w:lvlJc w:val="left"/>
      <w:pPr>
        <w:tabs>
          <w:tab w:val="num" w:pos="2613"/>
        </w:tabs>
        <w:ind w:left="2613" w:hanging="360"/>
      </w:pPr>
      <w:rPr>
        <w:rFonts w:ascii="Symbol" w:hAnsi="Symbol" w:hint="default"/>
      </w:rPr>
    </w:lvl>
    <w:lvl w:ilvl="4" w:tplc="04090003">
      <w:start w:val="1"/>
      <w:numFmt w:val="bullet"/>
      <w:lvlText w:val="o"/>
      <w:lvlJc w:val="left"/>
      <w:pPr>
        <w:tabs>
          <w:tab w:val="num" w:pos="3333"/>
        </w:tabs>
        <w:ind w:left="3333" w:hanging="360"/>
      </w:pPr>
      <w:rPr>
        <w:rFonts w:ascii="Courier New" w:hAnsi="Courier New" w:cs="Times New Roman" w:hint="default"/>
      </w:rPr>
    </w:lvl>
    <w:lvl w:ilvl="5" w:tplc="04090005">
      <w:start w:val="1"/>
      <w:numFmt w:val="decimal"/>
      <w:lvlText w:val="%6."/>
      <w:lvlJc w:val="left"/>
      <w:pPr>
        <w:tabs>
          <w:tab w:val="num" w:pos="4353"/>
        </w:tabs>
        <w:ind w:left="4353" w:hanging="360"/>
      </w:pPr>
    </w:lvl>
    <w:lvl w:ilvl="6" w:tplc="04090001">
      <w:start w:val="1"/>
      <w:numFmt w:val="decimal"/>
      <w:lvlText w:val="%7."/>
      <w:lvlJc w:val="left"/>
      <w:pPr>
        <w:tabs>
          <w:tab w:val="num" w:pos="5073"/>
        </w:tabs>
        <w:ind w:left="5073" w:hanging="360"/>
      </w:pPr>
    </w:lvl>
    <w:lvl w:ilvl="7" w:tplc="04090003">
      <w:start w:val="1"/>
      <w:numFmt w:val="decimal"/>
      <w:lvlText w:val="%8."/>
      <w:lvlJc w:val="left"/>
      <w:pPr>
        <w:tabs>
          <w:tab w:val="num" w:pos="5793"/>
        </w:tabs>
        <w:ind w:left="5793" w:hanging="360"/>
      </w:pPr>
    </w:lvl>
    <w:lvl w:ilvl="8" w:tplc="04090005">
      <w:start w:val="1"/>
      <w:numFmt w:val="decimal"/>
      <w:lvlText w:val="%9."/>
      <w:lvlJc w:val="left"/>
      <w:pPr>
        <w:tabs>
          <w:tab w:val="num" w:pos="6513"/>
        </w:tabs>
        <w:ind w:left="6513" w:hanging="360"/>
      </w:pPr>
    </w:lvl>
  </w:abstractNum>
  <w:abstractNum w:abstractNumId="7" w15:restartNumberingAfterBreak="0">
    <w:nsid w:val="0A0A453F"/>
    <w:multiLevelType w:val="singleLevel"/>
    <w:tmpl w:val="41C6CAE4"/>
    <w:lvl w:ilvl="0">
      <w:numFmt w:val="bullet"/>
      <w:pStyle w:val="Oznaenseznam"/>
      <w:lvlText w:val="-"/>
      <w:lvlJc w:val="left"/>
      <w:pPr>
        <w:tabs>
          <w:tab w:val="num" w:pos="473"/>
        </w:tabs>
        <w:ind w:left="454" w:hanging="341"/>
      </w:pPr>
      <w:rPr>
        <w:rFonts w:hint="default"/>
      </w:rPr>
    </w:lvl>
  </w:abstractNum>
  <w:abstractNum w:abstractNumId="8" w15:restartNumberingAfterBreak="0">
    <w:nsid w:val="0E574C3B"/>
    <w:multiLevelType w:val="hybridMultilevel"/>
    <w:tmpl w:val="215652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8078E5"/>
    <w:multiLevelType w:val="hybridMultilevel"/>
    <w:tmpl w:val="57E0B480"/>
    <w:lvl w:ilvl="0" w:tplc="5C18632E">
      <w:start w:val="8"/>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9E494E"/>
    <w:multiLevelType w:val="multilevel"/>
    <w:tmpl w:val="FB96332E"/>
    <w:lvl w:ilvl="0">
      <w:start w:val="4"/>
      <w:numFmt w:val="decimal"/>
      <w:lvlText w:val="%1."/>
      <w:lvlJc w:val="left"/>
      <w:pPr>
        <w:tabs>
          <w:tab w:val="num" w:pos="795"/>
        </w:tabs>
        <w:ind w:left="795" w:hanging="795"/>
      </w:pPr>
    </w:lvl>
    <w:lvl w:ilvl="1">
      <w:start w:val="3"/>
      <w:numFmt w:val="decimal"/>
      <w:lvlText w:val="%1.%2."/>
      <w:lvlJc w:val="left"/>
      <w:pPr>
        <w:tabs>
          <w:tab w:val="num" w:pos="795"/>
        </w:tabs>
        <w:ind w:left="795" w:hanging="795"/>
      </w:pPr>
    </w:lvl>
    <w:lvl w:ilvl="2">
      <w:start w:val="4"/>
      <w:numFmt w:val="decimal"/>
      <w:lvlText w:val="%1.%2.%3."/>
      <w:lvlJc w:val="left"/>
      <w:pPr>
        <w:tabs>
          <w:tab w:val="num" w:pos="1515"/>
        </w:tabs>
        <w:ind w:left="1515" w:hanging="795"/>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15:restartNumberingAfterBreak="0">
    <w:nsid w:val="19772110"/>
    <w:multiLevelType w:val="hybridMultilevel"/>
    <w:tmpl w:val="302EC6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A26FB"/>
    <w:multiLevelType w:val="hybridMultilevel"/>
    <w:tmpl w:val="63FC41D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87187"/>
    <w:multiLevelType w:val="singleLevel"/>
    <w:tmpl w:val="DC04410E"/>
    <w:lvl w:ilvl="0">
      <w:numFmt w:val="bullet"/>
      <w:lvlText w:val="-"/>
      <w:lvlJc w:val="left"/>
      <w:pPr>
        <w:tabs>
          <w:tab w:val="num" w:pos="420"/>
        </w:tabs>
        <w:ind w:left="420" w:hanging="360"/>
      </w:pPr>
      <w:rPr>
        <w:rFonts w:hint="default"/>
      </w:rPr>
    </w:lvl>
  </w:abstractNum>
  <w:abstractNum w:abstractNumId="14" w15:restartNumberingAfterBreak="0">
    <w:nsid w:val="2B080411"/>
    <w:multiLevelType w:val="hybridMultilevel"/>
    <w:tmpl w:val="81889E58"/>
    <w:lvl w:ilvl="0" w:tplc="25580768">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922BC8"/>
    <w:multiLevelType w:val="hybridMultilevel"/>
    <w:tmpl w:val="E7E4B01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1F53B9"/>
    <w:multiLevelType w:val="hybridMultilevel"/>
    <w:tmpl w:val="55EE151A"/>
    <w:lvl w:ilvl="0" w:tplc="7A360774">
      <w:start w:val="4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E759C"/>
    <w:multiLevelType w:val="hybridMultilevel"/>
    <w:tmpl w:val="27041DFE"/>
    <w:lvl w:ilvl="0" w:tplc="72BAA9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5826C1F"/>
    <w:multiLevelType w:val="hybridMultilevel"/>
    <w:tmpl w:val="23BAE19C"/>
    <w:lvl w:ilvl="0" w:tplc="7A36077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84AA3"/>
    <w:multiLevelType w:val="hybridMultilevel"/>
    <w:tmpl w:val="139481CA"/>
    <w:lvl w:ilvl="0" w:tplc="FC7E1C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071360"/>
    <w:multiLevelType w:val="hybridMultilevel"/>
    <w:tmpl w:val="8320C1AE"/>
    <w:lvl w:ilvl="0" w:tplc="04240001">
      <w:start w:val="1"/>
      <w:numFmt w:val="bullet"/>
      <w:lvlText w:val=""/>
      <w:lvlJc w:val="left"/>
      <w:pPr>
        <w:ind w:left="721" w:hanging="360"/>
      </w:pPr>
      <w:rPr>
        <w:rFonts w:ascii="Symbol" w:hAnsi="Symbol" w:hint="default"/>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1" w15:restartNumberingAfterBreak="0">
    <w:nsid w:val="55EB6EB7"/>
    <w:multiLevelType w:val="hybridMultilevel"/>
    <w:tmpl w:val="4A60B058"/>
    <w:lvl w:ilvl="0" w:tplc="BCC69218">
      <w:start w:val="1"/>
      <w:numFmt w:val="bullet"/>
      <w:lvlText w:val="-"/>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51D4B"/>
    <w:multiLevelType w:val="hybridMultilevel"/>
    <w:tmpl w:val="C52829CA"/>
    <w:name w:val="WW8Num18"/>
    <w:lvl w:ilvl="0" w:tplc="7D56E848">
      <w:start w:val="1"/>
      <w:numFmt w:val="bullet"/>
      <w:lvlText w:val="-"/>
      <w:lvlJc w:val="left"/>
      <w:pPr>
        <w:tabs>
          <w:tab w:val="num" w:pos="720"/>
        </w:tabs>
        <w:ind w:left="720" w:hanging="360"/>
      </w:pPr>
      <w:rPr>
        <w:rFonts w:ascii="Courier New" w:hAnsi="Courier New" w:hint="default"/>
        <w:color w:val="000000"/>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99A36B5"/>
    <w:multiLevelType w:val="multilevel"/>
    <w:tmpl w:val="A79EFBDA"/>
    <w:lvl w:ilvl="0">
      <w:start w:val="7"/>
      <w:numFmt w:val="decimal"/>
      <w:lvlText w:val="%1 . "/>
      <w:lvlJc w:val="left"/>
      <w:pPr>
        <w:tabs>
          <w:tab w:val="num" w:pos="720"/>
        </w:tabs>
        <w:ind w:left="340" w:hanging="340"/>
      </w:pPr>
      <w:rPr>
        <w:rFonts w:ascii="Arial" w:hAnsi="Arial" w:hint="default"/>
        <w:b/>
        <w:i w:val="0"/>
        <w:caps w:val="0"/>
        <w:strike w:val="0"/>
        <w:dstrike w:val="0"/>
        <w:vanish w:val="0"/>
        <w:sz w:val="28"/>
        <w:vertAlign w:val="baseline"/>
      </w:rPr>
    </w:lvl>
    <w:lvl w:ilvl="1">
      <w:start w:val="5"/>
      <w:numFmt w:val="decimal"/>
      <w:pStyle w:val="Naslov2"/>
      <w:lvlText w:val="%1.%2."/>
      <w:lvlJc w:val="left"/>
      <w:pPr>
        <w:tabs>
          <w:tab w:val="num" w:pos="1080"/>
        </w:tabs>
        <w:ind w:left="792" w:hanging="432"/>
      </w:pPr>
      <w:rPr>
        <w:rFonts w:ascii="Arial" w:hAnsi="Arial" w:hint="default"/>
        <w:b/>
        <w:i w:val="0"/>
        <w:sz w:val="28"/>
      </w:rPr>
    </w:lvl>
    <w:lvl w:ilvl="2">
      <w:start w:val="1"/>
      <w:numFmt w:val="decimal"/>
      <w:pStyle w:val="Naslov3"/>
      <w:lvlText w:val="%1.%2.%3."/>
      <w:lvlJc w:val="center"/>
      <w:pPr>
        <w:tabs>
          <w:tab w:val="num" w:pos="1134"/>
        </w:tabs>
        <w:ind w:left="1134" w:hanging="397"/>
      </w:pPr>
    </w:lvl>
    <w:lvl w:ilvl="3">
      <w:start w:val="1"/>
      <w:numFmt w:val="decimal"/>
      <w:pStyle w:val="Naslov4"/>
      <w:lvlText w:val="%1.%2.%3.%4."/>
      <w:lvlJc w:val="left"/>
      <w:pPr>
        <w:tabs>
          <w:tab w:val="num" w:pos="720"/>
        </w:tabs>
        <w:ind w:left="284" w:hanging="284"/>
      </w:pPr>
    </w:lvl>
    <w:lvl w:ilvl="4">
      <w:start w:val="1"/>
      <w:numFmt w:val="decimal"/>
      <w:pStyle w:val="Naslov5"/>
      <w:lvlText w:val="%1.%2.%3.%4.%5."/>
      <w:lvlJc w:val="left"/>
      <w:pPr>
        <w:tabs>
          <w:tab w:val="num" w:pos="2232"/>
        </w:tabs>
        <w:ind w:left="2232" w:hanging="206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8862F8"/>
    <w:multiLevelType w:val="singleLevel"/>
    <w:tmpl w:val="0DCED94E"/>
    <w:lvl w:ilvl="0">
      <w:start w:val="2"/>
      <w:numFmt w:val="bullet"/>
      <w:lvlText w:val="-"/>
      <w:lvlJc w:val="left"/>
      <w:pPr>
        <w:tabs>
          <w:tab w:val="num" w:pos="700"/>
        </w:tabs>
        <w:ind w:left="700" w:hanging="360"/>
      </w:pPr>
      <w:rPr>
        <w:rFonts w:ascii="Times New Roman" w:hAnsi="Times New Roman" w:hint="default"/>
      </w:rPr>
    </w:lvl>
  </w:abstractNum>
  <w:abstractNum w:abstractNumId="25" w15:restartNumberingAfterBreak="0">
    <w:nsid w:val="5C474EEC"/>
    <w:multiLevelType w:val="hybridMultilevel"/>
    <w:tmpl w:val="BB2AC792"/>
    <w:lvl w:ilvl="0" w:tplc="80A48B7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C11AAB"/>
    <w:multiLevelType w:val="hybridMultilevel"/>
    <w:tmpl w:val="6122D856"/>
    <w:lvl w:ilvl="0" w:tplc="8C04E09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4A6DAB"/>
    <w:multiLevelType w:val="hybridMultilevel"/>
    <w:tmpl w:val="29145D38"/>
    <w:lvl w:ilvl="0" w:tplc="1B04BB26">
      <w:start w:val="1"/>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8" w15:restartNumberingAfterBreak="0">
    <w:nsid w:val="64945D36"/>
    <w:multiLevelType w:val="multilevel"/>
    <w:tmpl w:val="4BF8DCA6"/>
    <w:lvl w:ilvl="0">
      <w:start w:val="4"/>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98307EA"/>
    <w:multiLevelType w:val="hybridMultilevel"/>
    <w:tmpl w:val="425648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F423D"/>
    <w:multiLevelType w:val="hybridMultilevel"/>
    <w:tmpl w:val="36BAF81E"/>
    <w:lvl w:ilvl="0" w:tplc="B0985CF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762DB4"/>
    <w:multiLevelType w:val="hybridMultilevel"/>
    <w:tmpl w:val="A68E2AC6"/>
    <w:lvl w:ilvl="0" w:tplc="7C66E4E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757675C1"/>
    <w:multiLevelType w:val="hybridMultilevel"/>
    <w:tmpl w:val="75526A90"/>
    <w:lvl w:ilvl="0" w:tplc="21F64A7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01C7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F1307E"/>
    <w:multiLevelType w:val="multilevel"/>
    <w:tmpl w:val="0000000C"/>
    <w:lvl w:ilvl="0">
      <w:numFmt w:val="bullet"/>
      <w:lvlText w:val="-"/>
      <w:lvlJc w:val="left"/>
      <w:pPr>
        <w:tabs>
          <w:tab w:val="num" w:pos="1047"/>
        </w:tabs>
        <w:ind w:left="1047" w:hanging="360"/>
      </w:pPr>
      <w:rPr>
        <w:rFonts w:ascii="Arial" w:eastAsia="Times New Roman" w:hAnsi="Arial" w:cs="Arial" w:hint="default"/>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15:restartNumberingAfterBreak="0">
    <w:nsid w:val="7C5219B9"/>
    <w:multiLevelType w:val="hybridMultilevel"/>
    <w:tmpl w:val="21923616"/>
    <w:lvl w:ilvl="0" w:tplc="736EC7D8">
      <w:start w:val="1"/>
      <w:numFmt w:val="bullet"/>
      <w:lvlText w:val=""/>
      <w:lvlJc w:val="left"/>
      <w:pPr>
        <w:tabs>
          <w:tab w:val="num" w:pos="964"/>
        </w:tabs>
        <w:ind w:left="964" w:hanging="397"/>
      </w:pPr>
      <w:rPr>
        <w:rFonts w:ascii="Symbol" w:hAnsi="Symbol" w:hint="default"/>
        <w:sz w:val="24"/>
      </w:rPr>
    </w:lvl>
    <w:lvl w:ilvl="1" w:tplc="257C7AF0">
      <w:numFmt w:val="bullet"/>
      <w:lvlText w:val="-"/>
      <w:lvlJc w:val="left"/>
      <w:pPr>
        <w:tabs>
          <w:tab w:val="num" w:pos="1875"/>
        </w:tabs>
        <w:ind w:left="1875" w:hanging="795"/>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E1965"/>
    <w:multiLevelType w:val="multilevel"/>
    <w:tmpl w:val="ACB08280"/>
    <w:lvl w:ilvl="0">
      <w:start w:val="7"/>
      <w:numFmt w:val="decimal"/>
      <w:pStyle w:val="Slo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23"/>
  </w:num>
  <w:num w:numId="3">
    <w:abstractNumId w:val="7"/>
  </w:num>
  <w:num w:numId="4">
    <w:abstractNumId w:val="26"/>
  </w:num>
  <w:num w:numId="5">
    <w:abstractNumId w:val="31"/>
  </w:num>
  <w:num w:numId="6">
    <w:abstractNumId w:val="20"/>
  </w:num>
  <w:num w:numId="7">
    <w:abstractNumId w:val="1"/>
  </w:num>
  <w:num w:numId="8">
    <w:abstractNumId w:val="9"/>
  </w:num>
  <w:num w:numId="9">
    <w:abstractNumId w:val="14"/>
  </w:num>
  <w:num w:numId="10">
    <w:abstractNumId w:val="19"/>
  </w:num>
  <w:num w:numId="11">
    <w:abstractNumId w:val="36"/>
  </w:num>
  <w:num w:numId="12">
    <w:abstractNumId w:val="11"/>
  </w:num>
  <w:num w:numId="13">
    <w:abstractNumId w:val="13"/>
  </w:num>
  <w:num w:numId="14">
    <w:abstractNumId w:val="12"/>
  </w:num>
  <w:num w:numId="15">
    <w:abstractNumId w:val="8"/>
  </w:num>
  <w:num w:numId="16">
    <w:abstractNumId w:val="22"/>
  </w:num>
  <w:num w:numId="17">
    <w:abstractNumId w:val="16"/>
  </w:num>
  <w:num w:numId="18">
    <w:abstractNumId w:val="25"/>
  </w:num>
  <w:num w:numId="19">
    <w:abstractNumId w:val="32"/>
  </w:num>
  <w:num w:numId="20">
    <w:abstractNumId w:val="18"/>
  </w:num>
  <w:num w:numId="21">
    <w:abstractNumId w:val="33"/>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3"/>
  </w:num>
  <w:num w:numId="24">
    <w:abstractNumId w:val="4"/>
  </w:num>
  <w:num w:numId="25">
    <w:abstractNumId w:val="24"/>
  </w:num>
  <w:num w:numId="26">
    <w:abstractNumId w:val="34"/>
  </w:num>
  <w:num w:numId="27">
    <w:abstractNumId w:val="35"/>
  </w:num>
  <w:num w:numId="28">
    <w:abstractNumId w:val="15"/>
  </w:num>
  <w:num w:numId="29">
    <w:abstractNumId w:val="17"/>
  </w:num>
  <w:num w:numId="30">
    <w:abstractNumId w:val="29"/>
  </w:num>
  <w:num w:numId="31">
    <w:abstractNumId w:val="2"/>
  </w:num>
  <w:num w:numId="32">
    <w:abstractNumId w:val="27"/>
  </w:num>
  <w:num w:numId="33">
    <w:abstractNumId w:val="5"/>
  </w:num>
  <w:num w:numId="34">
    <w:abstractNumId w:val="21"/>
  </w:num>
  <w:num w:numId="35">
    <w:abstractNumId w:val="28"/>
  </w:num>
  <w:num w:numId="36">
    <w:abstractNumId w:val="30"/>
  </w:num>
  <w:num w:numId="37">
    <w:abstractNumId w:val="6"/>
  </w:num>
  <w:num w:numId="38">
    <w:abstractNumId w:val="9"/>
  </w:num>
  <w:num w:numId="39">
    <w:abstractNumId w:val="10"/>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8"/>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8C"/>
    <w:rsid w:val="00002A6D"/>
    <w:rsid w:val="00003CDE"/>
    <w:rsid w:val="00004914"/>
    <w:rsid w:val="00005DA3"/>
    <w:rsid w:val="0000615E"/>
    <w:rsid w:val="00006B2A"/>
    <w:rsid w:val="00007B65"/>
    <w:rsid w:val="00007EA1"/>
    <w:rsid w:val="0001001C"/>
    <w:rsid w:val="000123F7"/>
    <w:rsid w:val="000125F3"/>
    <w:rsid w:val="00012CDF"/>
    <w:rsid w:val="000133BD"/>
    <w:rsid w:val="00014B8B"/>
    <w:rsid w:val="00014BA4"/>
    <w:rsid w:val="00017928"/>
    <w:rsid w:val="00020C6D"/>
    <w:rsid w:val="0002295A"/>
    <w:rsid w:val="00023A19"/>
    <w:rsid w:val="00023CC1"/>
    <w:rsid w:val="00024EE6"/>
    <w:rsid w:val="00026934"/>
    <w:rsid w:val="00026C51"/>
    <w:rsid w:val="000272A6"/>
    <w:rsid w:val="000349BF"/>
    <w:rsid w:val="00035090"/>
    <w:rsid w:val="00035261"/>
    <w:rsid w:val="0004139D"/>
    <w:rsid w:val="00041DC8"/>
    <w:rsid w:val="000432B5"/>
    <w:rsid w:val="00043511"/>
    <w:rsid w:val="000460F7"/>
    <w:rsid w:val="00047305"/>
    <w:rsid w:val="00051740"/>
    <w:rsid w:val="000562BE"/>
    <w:rsid w:val="00057384"/>
    <w:rsid w:val="00057D56"/>
    <w:rsid w:val="00060437"/>
    <w:rsid w:val="00062CED"/>
    <w:rsid w:val="0006471A"/>
    <w:rsid w:val="00065BD7"/>
    <w:rsid w:val="00071B54"/>
    <w:rsid w:val="00071F0C"/>
    <w:rsid w:val="000733A3"/>
    <w:rsid w:val="00073A6F"/>
    <w:rsid w:val="00074094"/>
    <w:rsid w:val="0007491E"/>
    <w:rsid w:val="00074EC6"/>
    <w:rsid w:val="00076D74"/>
    <w:rsid w:val="00076E1A"/>
    <w:rsid w:val="000770EC"/>
    <w:rsid w:val="000809E9"/>
    <w:rsid w:val="00080C67"/>
    <w:rsid w:val="000812D4"/>
    <w:rsid w:val="00081456"/>
    <w:rsid w:val="000817E1"/>
    <w:rsid w:val="00081A66"/>
    <w:rsid w:val="000820C7"/>
    <w:rsid w:val="00083594"/>
    <w:rsid w:val="00086851"/>
    <w:rsid w:val="000877B2"/>
    <w:rsid w:val="000909EC"/>
    <w:rsid w:val="00090A76"/>
    <w:rsid w:val="00090CF8"/>
    <w:rsid w:val="000918CE"/>
    <w:rsid w:val="0009195A"/>
    <w:rsid w:val="00092532"/>
    <w:rsid w:val="0009297B"/>
    <w:rsid w:val="0009403C"/>
    <w:rsid w:val="00094238"/>
    <w:rsid w:val="000944DA"/>
    <w:rsid w:val="00094897"/>
    <w:rsid w:val="00094A4D"/>
    <w:rsid w:val="0009567A"/>
    <w:rsid w:val="00095B49"/>
    <w:rsid w:val="00096275"/>
    <w:rsid w:val="00097F3E"/>
    <w:rsid w:val="000A1803"/>
    <w:rsid w:val="000A1A7E"/>
    <w:rsid w:val="000A20C4"/>
    <w:rsid w:val="000A2BB6"/>
    <w:rsid w:val="000A6053"/>
    <w:rsid w:val="000A6271"/>
    <w:rsid w:val="000A6A6F"/>
    <w:rsid w:val="000B1396"/>
    <w:rsid w:val="000B2BB6"/>
    <w:rsid w:val="000B34A9"/>
    <w:rsid w:val="000B4B8B"/>
    <w:rsid w:val="000B4BA4"/>
    <w:rsid w:val="000B55AB"/>
    <w:rsid w:val="000B63AD"/>
    <w:rsid w:val="000C09D1"/>
    <w:rsid w:val="000C1AE7"/>
    <w:rsid w:val="000C1B3E"/>
    <w:rsid w:val="000C2DBF"/>
    <w:rsid w:val="000C2ECB"/>
    <w:rsid w:val="000C3029"/>
    <w:rsid w:val="000C310D"/>
    <w:rsid w:val="000C402B"/>
    <w:rsid w:val="000C5B2F"/>
    <w:rsid w:val="000C6D18"/>
    <w:rsid w:val="000C7BE7"/>
    <w:rsid w:val="000D2978"/>
    <w:rsid w:val="000D35E9"/>
    <w:rsid w:val="000D4725"/>
    <w:rsid w:val="000D53EF"/>
    <w:rsid w:val="000D5BB9"/>
    <w:rsid w:val="000D6CE2"/>
    <w:rsid w:val="000D6F60"/>
    <w:rsid w:val="000E3DF6"/>
    <w:rsid w:val="000E56EB"/>
    <w:rsid w:val="000F0A6B"/>
    <w:rsid w:val="000F5BCF"/>
    <w:rsid w:val="000F64E1"/>
    <w:rsid w:val="001031F5"/>
    <w:rsid w:val="00103D87"/>
    <w:rsid w:val="0010615B"/>
    <w:rsid w:val="0010627E"/>
    <w:rsid w:val="001063D6"/>
    <w:rsid w:val="0011076E"/>
    <w:rsid w:val="0011082D"/>
    <w:rsid w:val="001122F4"/>
    <w:rsid w:val="00113C58"/>
    <w:rsid w:val="00113D13"/>
    <w:rsid w:val="00115F9E"/>
    <w:rsid w:val="001226AC"/>
    <w:rsid w:val="0012323A"/>
    <w:rsid w:val="001242B4"/>
    <w:rsid w:val="00125409"/>
    <w:rsid w:val="00126EED"/>
    <w:rsid w:val="00127D57"/>
    <w:rsid w:val="00130567"/>
    <w:rsid w:val="00131734"/>
    <w:rsid w:val="00132BF3"/>
    <w:rsid w:val="00133115"/>
    <w:rsid w:val="001334C4"/>
    <w:rsid w:val="00133EBF"/>
    <w:rsid w:val="0013481E"/>
    <w:rsid w:val="00137138"/>
    <w:rsid w:val="0013742A"/>
    <w:rsid w:val="001376E1"/>
    <w:rsid w:val="0014140B"/>
    <w:rsid w:val="0014154C"/>
    <w:rsid w:val="00141C6B"/>
    <w:rsid w:val="001426F0"/>
    <w:rsid w:val="00146C6C"/>
    <w:rsid w:val="00150366"/>
    <w:rsid w:val="00150382"/>
    <w:rsid w:val="00152A66"/>
    <w:rsid w:val="00152A7C"/>
    <w:rsid w:val="00152DB0"/>
    <w:rsid w:val="001531B2"/>
    <w:rsid w:val="00153538"/>
    <w:rsid w:val="00154A0F"/>
    <w:rsid w:val="00155141"/>
    <w:rsid w:val="0015571D"/>
    <w:rsid w:val="001558D3"/>
    <w:rsid w:val="0015618B"/>
    <w:rsid w:val="00156337"/>
    <w:rsid w:val="00156B03"/>
    <w:rsid w:val="00157779"/>
    <w:rsid w:val="00157C33"/>
    <w:rsid w:val="001611DD"/>
    <w:rsid w:val="00162CA3"/>
    <w:rsid w:val="00162E5C"/>
    <w:rsid w:val="00164259"/>
    <w:rsid w:val="0016440C"/>
    <w:rsid w:val="00166169"/>
    <w:rsid w:val="00170372"/>
    <w:rsid w:val="001703DD"/>
    <w:rsid w:val="00170EE4"/>
    <w:rsid w:val="001726E7"/>
    <w:rsid w:val="00173AE5"/>
    <w:rsid w:val="00174073"/>
    <w:rsid w:val="0017416A"/>
    <w:rsid w:val="0017489E"/>
    <w:rsid w:val="001760F6"/>
    <w:rsid w:val="00177F41"/>
    <w:rsid w:val="00181564"/>
    <w:rsid w:val="00181EC5"/>
    <w:rsid w:val="001860AB"/>
    <w:rsid w:val="0018663D"/>
    <w:rsid w:val="00186D6B"/>
    <w:rsid w:val="0018743E"/>
    <w:rsid w:val="00187677"/>
    <w:rsid w:val="00191618"/>
    <w:rsid w:val="00195F7D"/>
    <w:rsid w:val="001A068E"/>
    <w:rsid w:val="001A10CA"/>
    <w:rsid w:val="001A184F"/>
    <w:rsid w:val="001A1EE0"/>
    <w:rsid w:val="001A2480"/>
    <w:rsid w:val="001A27D2"/>
    <w:rsid w:val="001A3DDF"/>
    <w:rsid w:val="001A3E17"/>
    <w:rsid w:val="001A44C9"/>
    <w:rsid w:val="001A458C"/>
    <w:rsid w:val="001B0AE3"/>
    <w:rsid w:val="001B27C5"/>
    <w:rsid w:val="001B3CB9"/>
    <w:rsid w:val="001B48B9"/>
    <w:rsid w:val="001B6AEE"/>
    <w:rsid w:val="001B754B"/>
    <w:rsid w:val="001B7FDD"/>
    <w:rsid w:val="001C10DF"/>
    <w:rsid w:val="001C2507"/>
    <w:rsid w:val="001C2C10"/>
    <w:rsid w:val="001C3AE7"/>
    <w:rsid w:val="001C4301"/>
    <w:rsid w:val="001C5AC8"/>
    <w:rsid w:val="001C6BF2"/>
    <w:rsid w:val="001D05D6"/>
    <w:rsid w:val="001D0EAF"/>
    <w:rsid w:val="001D2B1C"/>
    <w:rsid w:val="001D35A8"/>
    <w:rsid w:val="001D79D7"/>
    <w:rsid w:val="001D7ABD"/>
    <w:rsid w:val="001D7B6F"/>
    <w:rsid w:val="001D7E1B"/>
    <w:rsid w:val="001D7E79"/>
    <w:rsid w:val="001E0BC2"/>
    <w:rsid w:val="001E2F98"/>
    <w:rsid w:val="001E3522"/>
    <w:rsid w:val="001E4BCC"/>
    <w:rsid w:val="001E5197"/>
    <w:rsid w:val="001E6AF5"/>
    <w:rsid w:val="001F0CE1"/>
    <w:rsid w:val="001F259D"/>
    <w:rsid w:val="001F3BCF"/>
    <w:rsid w:val="001F45E7"/>
    <w:rsid w:val="001F6BB0"/>
    <w:rsid w:val="001F7009"/>
    <w:rsid w:val="002007EF"/>
    <w:rsid w:val="00200DDB"/>
    <w:rsid w:val="00200DEE"/>
    <w:rsid w:val="00201907"/>
    <w:rsid w:val="00201910"/>
    <w:rsid w:val="00201A05"/>
    <w:rsid w:val="00201A1F"/>
    <w:rsid w:val="00201BC2"/>
    <w:rsid w:val="0020693E"/>
    <w:rsid w:val="002071C4"/>
    <w:rsid w:val="002100DF"/>
    <w:rsid w:val="0021052B"/>
    <w:rsid w:val="002117E4"/>
    <w:rsid w:val="00216EC5"/>
    <w:rsid w:val="00224C60"/>
    <w:rsid w:val="00226DB9"/>
    <w:rsid w:val="00227219"/>
    <w:rsid w:val="0022737D"/>
    <w:rsid w:val="0023051D"/>
    <w:rsid w:val="00232ADA"/>
    <w:rsid w:val="0023480F"/>
    <w:rsid w:val="00234ED5"/>
    <w:rsid w:val="00235E2B"/>
    <w:rsid w:val="002372D2"/>
    <w:rsid w:val="00245C90"/>
    <w:rsid w:val="00246122"/>
    <w:rsid w:val="002507C9"/>
    <w:rsid w:val="00251597"/>
    <w:rsid w:val="0025165E"/>
    <w:rsid w:val="0025497B"/>
    <w:rsid w:val="002549CF"/>
    <w:rsid w:val="0025505A"/>
    <w:rsid w:val="00256018"/>
    <w:rsid w:val="00257658"/>
    <w:rsid w:val="002604AE"/>
    <w:rsid w:val="00261489"/>
    <w:rsid w:val="002627AF"/>
    <w:rsid w:val="0026705E"/>
    <w:rsid w:val="002670D0"/>
    <w:rsid w:val="00267CF5"/>
    <w:rsid w:val="002701FE"/>
    <w:rsid w:val="00270C69"/>
    <w:rsid w:val="00275658"/>
    <w:rsid w:val="002830AE"/>
    <w:rsid w:val="00283CBE"/>
    <w:rsid w:val="002902EA"/>
    <w:rsid w:val="002913DE"/>
    <w:rsid w:val="00293248"/>
    <w:rsid w:val="002950A3"/>
    <w:rsid w:val="002A2F74"/>
    <w:rsid w:val="002A68C9"/>
    <w:rsid w:val="002A7752"/>
    <w:rsid w:val="002A7B04"/>
    <w:rsid w:val="002B0C9B"/>
    <w:rsid w:val="002B1EF0"/>
    <w:rsid w:val="002B3681"/>
    <w:rsid w:val="002B5569"/>
    <w:rsid w:val="002B58B9"/>
    <w:rsid w:val="002B6674"/>
    <w:rsid w:val="002B7566"/>
    <w:rsid w:val="002B77DC"/>
    <w:rsid w:val="002B7D3A"/>
    <w:rsid w:val="002C0847"/>
    <w:rsid w:val="002C22E7"/>
    <w:rsid w:val="002C2627"/>
    <w:rsid w:val="002C49B5"/>
    <w:rsid w:val="002C6192"/>
    <w:rsid w:val="002D245D"/>
    <w:rsid w:val="002D3515"/>
    <w:rsid w:val="002D4123"/>
    <w:rsid w:val="002D4B1F"/>
    <w:rsid w:val="002E224B"/>
    <w:rsid w:val="002E3F01"/>
    <w:rsid w:val="002F00F2"/>
    <w:rsid w:val="002F3105"/>
    <w:rsid w:val="002F32CB"/>
    <w:rsid w:val="002F6EC2"/>
    <w:rsid w:val="0030077A"/>
    <w:rsid w:val="0030098E"/>
    <w:rsid w:val="00301533"/>
    <w:rsid w:val="003027DE"/>
    <w:rsid w:val="00302B49"/>
    <w:rsid w:val="003039CE"/>
    <w:rsid w:val="00305B8B"/>
    <w:rsid w:val="00306D88"/>
    <w:rsid w:val="003137FD"/>
    <w:rsid w:val="00314B84"/>
    <w:rsid w:val="00314FE1"/>
    <w:rsid w:val="00315C03"/>
    <w:rsid w:val="00317168"/>
    <w:rsid w:val="003174A0"/>
    <w:rsid w:val="00317AFA"/>
    <w:rsid w:val="003207D5"/>
    <w:rsid w:val="00321CD1"/>
    <w:rsid w:val="003223B1"/>
    <w:rsid w:val="003227DA"/>
    <w:rsid w:val="00323C61"/>
    <w:rsid w:val="003243B7"/>
    <w:rsid w:val="00325790"/>
    <w:rsid w:val="00326304"/>
    <w:rsid w:val="003275E3"/>
    <w:rsid w:val="00327DAB"/>
    <w:rsid w:val="00330DC5"/>
    <w:rsid w:val="0033275F"/>
    <w:rsid w:val="00334AE0"/>
    <w:rsid w:val="00334B11"/>
    <w:rsid w:val="00334D60"/>
    <w:rsid w:val="00336111"/>
    <w:rsid w:val="00336C1B"/>
    <w:rsid w:val="00336F8A"/>
    <w:rsid w:val="00343E7C"/>
    <w:rsid w:val="00347353"/>
    <w:rsid w:val="00350328"/>
    <w:rsid w:val="00350471"/>
    <w:rsid w:val="00350D3B"/>
    <w:rsid w:val="00353CCF"/>
    <w:rsid w:val="00353F98"/>
    <w:rsid w:val="00354010"/>
    <w:rsid w:val="00355BDF"/>
    <w:rsid w:val="00356177"/>
    <w:rsid w:val="00357A40"/>
    <w:rsid w:val="00362CE7"/>
    <w:rsid w:val="0036350E"/>
    <w:rsid w:val="0036575B"/>
    <w:rsid w:val="0036605C"/>
    <w:rsid w:val="003669B7"/>
    <w:rsid w:val="00367B3F"/>
    <w:rsid w:val="003702E1"/>
    <w:rsid w:val="00370425"/>
    <w:rsid w:val="00370472"/>
    <w:rsid w:val="003715CF"/>
    <w:rsid w:val="003744F2"/>
    <w:rsid w:val="0038053F"/>
    <w:rsid w:val="003827B3"/>
    <w:rsid w:val="0038467F"/>
    <w:rsid w:val="00385513"/>
    <w:rsid w:val="00386EBF"/>
    <w:rsid w:val="00387993"/>
    <w:rsid w:val="00387C0D"/>
    <w:rsid w:val="003918A7"/>
    <w:rsid w:val="00392198"/>
    <w:rsid w:val="0039276F"/>
    <w:rsid w:val="0039435B"/>
    <w:rsid w:val="00395909"/>
    <w:rsid w:val="00396441"/>
    <w:rsid w:val="00396A8A"/>
    <w:rsid w:val="003A367F"/>
    <w:rsid w:val="003A4416"/>
    <w:rsid w:val="003A4C2B"/>
    <w:rsid w:val="003A524A"/>
    <w:rsid w:val="003A5D45"/>
    <w:rsid w:val="003A7F84"/>
    <w:rsid w:val="003B0EE7"/>
    <w:rsid w:val="003B1C27"/>
    <w:rsid w:val="003B2607"/>
    <w:rsid w:val="003B3121"/>
    <w:rsid w:val="003B54CA"/>
    <w:rsid w:val="003B6F69"/>
    <w:rsid w:val="003B7092"/>
    <w:rsid w:val="003B7AED"/>
    <w:rsid w:val="003C0979"/>
    <w:rsid w:val="003C32C9"/>
    <w:rsid w:val="003C3346"/>
    <w:rsid w:val="003C3A6A"/>
    <w:rsid w:val="003C4046"/>
    <w:rsid w:val="003C4D74"/>
    <w:rsid w:val="003C6761"/>
    <w:rsid w:val="003C69A5"/>
    <w:rsid w:val="003C7018"/>
    <w:rsid w:val="003C7B94"/>
    <w:rsid w:val="003D1205"/>
    <w:rsid w:val="003D2B05"/>
    <w:rsid w:val="003D49B2"/>
    <w:rsid w:val="003D4F7F"/>
    <w:rsid w:val="003D59E5"/>
    <w:rsid w:val="003D5D21"/>
    <w:rsid w:val="003D62C1"/>
    <w:rsid w:val="003E0F47"/>
    <w:rsid w:val="003E1754"/>
    <w:rsid w:val="003E2263"/>
    <w:rsid w:val="003E5FBC"/>
    <w:rsid w:val="003E6B09"/>
    <w:rsid w:val="003E6F12"/>
    <w:rsid w:val="003E733B"/>
    <w:rsid w:val="003E793F"/>
    <w:rsid w:val="003F048F"/>
    <w:rsid w:val="003F317B"/>
    <w:rsid w:val="003F33C6"/>
    <w:rsid w:val="003F34B0"/>
    <w:rsid w:val="003F451E"/>
    <w:rsid w:val="003F4900"/>
    <w:rsid w:val="003F4DDE"/>
    <w:rsid w:val="003F5752"/>
    <w:rsid w:val="003F62E7"/>
    <w:rsid w:val="003F7D4D"/>
    <w:rsid w:val="00400E77"/>
    <w:rsid w:val="0040469B"/>
    <w:rsid w:val="00404A72"/>
    <w:rsid w:val="004052B4"/>
    <w:rsid w:val="00406B65"/>
    <w:rsid w:val="004101FB"/>
    <w:rsid w:val="00410C92"/>
    <w:rsid w:val="004116B6"/>
    <w:rsid w:val="004117B8"/>
    <w:rsid w:val="00413936"/>
    <w:rsid w:val="00413AF2"/>
    <w:rsid w:val="00417C47"/>
    <w:rsid w:val="00420473"/>
    <w:rsid w:val="0042078E"/>
    <w:rsid w:val="00421CCF"/>
    <w:rsid w:val="004220A7"/>
    <w:rsid w:val="004234BF"/>
    <w:rsid w:val="004248B3"/>
    <w:rsid w:val="00425949"/>
    <w:rsid w:val="00427F9A"/>
    <w:rsid w:val="00431F54"/>
    <w:rsid w:val="0043325D"/>
    <w:rsid w:val="004345F6"/>
    <w:rsid w:val="00434626"/>
    <w:rsid w:val="00436F9C"/>
    <w:rsid w:val="00437FCB"/>
    <w:rsid w:val="00441A8F"/>
    <w:rsid w:val="004421AA"/>
    <w:rsid w:val="004421D2"/>
    <w:rsid w:val="004426FB"/>
    <w:rsid w:val="00442CF9"/>
    <w:rsid w:val="0044319A"/>
    <w:rsid w:val="00446004"/>
    <w:rsid w:val="004474C5"/>
    <w:rsid w:val="00447689"/>
    <w:rsid w:val="00451CE0"/>
    <w:rsid w:val="00452728"/>
    <w:rsid w:val="00452FAA"/>
    <w:rsid w:val="004544FA"/>
    <w:rsid w:val="004549BA"/>
    <w:rsid w:val="004579EF"/>
    <w:rsid w:val="00457CD1"/>
    <w:rsid w:val="00461EAB"/>
    <w:rsid w:val="004623BB"/>
    <w:rsid w:val="00462F8D"/>
    <w:rsid w:val="0046351A"/>
    <w:rsid w:val="00464F60"/>
    <w:rsid w:val="00465517"/>
    <w:rsid w:val="004667E4"/>
    <w:rsid w:val="004677DB"/>
    <w:rsid w:val="004701C2"/>
    <w:rsid w:val="0047020F"/>
    <w:rsid w:val="00472D9E"/>
    <w:rsid w:val="0047520A"/>
    <w:rsid w:val="00476FFD"/>
    <w:rsid w:val="00477C34"/>
    <w:rsid w:val="00480F6C"/>
    <w:rsid w:val="004837B6"/>
    <w:rsid w:val="00484BC5"/>
    <w:rsid w:val="0048612C"/>
    <w:rsid w:val="00486DC7"/>
    <w:rsid w:val="0049040E"/>
    <w:rsid w:val="004910AB"/>
    <w:rsid w:val="00491471"/>
    <w:rsid w:val="00491D68"/>
    <w:rsid w:val="0049205D"/>
    <w:rsid w:val="00494A06"/>
    <w:rsid w:val="004951B2"/>
    <w:rsid w:val="00496472"/>
    <w:rsid w:val="00496AA7"/>
    <w:rsid w:val="00497167"/>
    <w:rsid w:val="0049746D"/>
    <w:rsid w:val="004A094D"/>
    <w:rsid w:val="004A2974"/>
    <w:rsid w:val="004A2DF2"/>
    <w:rsid w:val="004A3082"/>
    <w:rsid w:val="004A325B"/>
    <w:rsid w:val="004A347E"/>
    <w:rsid w:val="004A3590"/>
    <w:rsid w:val="004A40A3"/>
    <w:rsid w:val="004A6846"/>
    <w:rsid w:val="004A7CE0"/>
    <w:rsid w:val="004B04AC"/>
    <w:rsid w:val="004B12D8"/>
    <w:rsid w:val="004B1F4F"/>
    <w:rsid w:val="004B3278"/>
    <w:rsid w:val="004B33FD"/>
    <w:rsid w:val="004B44B0"/>
    <w:rsid w:val="004B6346"/>
    <w:rsid w:val="004B6E1B"/>
    <w:rsid w:val="004B7804"/>
    <w:rsid w:val="004C0E2D"/>
    <w:rsid w:val="004C1C19"/>
    <w:rsid w:val="004C2380"/>
    <w:rsid w:val="004C3038"/>
    <w:rsid w:val="004C3985"/>
    <w:rsid w:val="004C3FF2"/>
    <w:rsid w:val="004C4A60"/>
    <w:rsid w:val="004D295A"/>
    <w:rsid w:val="004D32D4"/>
    <w:rsid w:val="004D75D2"/>
    <w:rsid w:val="004E1053"/>
    <w:rsid w:val="004E2A92"/>
    <w:rsid w:val="004E6A51"/>
    <w:rsid w:val="004E73EB"/>
    <w:rsid w:val="004F09D3"/>
    <w:rsid w:val="004F3073"/>
    <w:rsid w:val="004F4D9F"/>
    <w:rsid w:val="004F67BD"/>
    <w:rsid w:val="004F733E"/>
    <w:rsid w:val="00504D5D"/>
    <w:rsid w:val="00510253"/>
    <w:rsid w:val="00510DAB"/>
    <w:rsid w:val="00511565"/>
    <w:rsid w:val="00511B8F"/>
    <w:rsid w:val="00513712"/>
    <w:rsid w:val="00513DEF"/>
    <w:rsid w:val="00514A38"/>
    <w:rsid w:val="00517298"/>
    <w:rsid w:val="00521593"/>
    <w:rsid w:val="00524799"/>
    <w:rsid w:val="00530DCF"/>
    <w:rsid w:val="00530F27"/>
    <w:rsid w:val="005436F7"/>
    <w:rsid w:val="00544C5C"/>
    <w:rsid w:val="00545AB7"/>
    <w:rsid w:val="00545CB5"/>
    <w:rsid w:val="00545FBB"/>
    <w:rsid w:val="00545FE1"/>
    <w:rsid w:val="005473A1"/>
    <w:rsid w:val="005476BF"/>
    <w:rsid w:val="005478B9"/>
    <w:rsid w:val="00552BC6"/>
    <w:rsid w:val="00556324"/>
    <w:rsid w:val="00556703"/>
    <w:rsid w:val="0055692D"/>
    <w:rsid w:val="00564C48"/>
    <w:rsid w:val="005702AD"/>
    <w:rsid w:val="00570681"/>
    <w:rsid w:val="005712E9"/>
    <w:rsid w:val="00571691"/>
    <w:rsid w:val="0057430F"/>
    <w:rsid w:val="00574684"/>
    <w:rsid w:val="00576C09"/>
    <w:rsid w:val="005777F8"/>
    <w:rsid w:val="00582894"/>
    <w:rsid w:val="00583E9B"/>
    <w:rsid w:val="005854F3"/>
    <w:rsid w:val="00585BEF"/>
    <w:rsid w:val="00586D82"/>
    <w:rsid w:val="00586D8C"/>
    <w:rsid w:val="005903FC"/>
    <w:rsid w:val="0059241F"/>
    <w:rsid w:val="00593E7B"/>
    <w:rsid w:val="00594A46"/>
    <w:rsid w:val="00595090"/>
    <w:rsid w:val="00596A28"/>
    <w:rsid w:val="005971AF"/>
    <w:rsid w:val="005A10FD"/>
    <w:rsid w:val="005A12FD"/>
    <w:rsid w:val="005A225F"/>
    <w:rsid w:val="005A2D8C"/>
    <w:rsid w:val="005A570B"/>
    <w:rsid w:val="005A575B"/>
    <w:rsid w:val="005A6039"/>
    <w:rsid w:val="005A75D4"/>
    <w:rsid w:val="005B34C4"/>
    <w:rsid w:val="005B5BD1"/>
    <w:rsid w:val="005C050B"/>
    <w:rsid w:val="005C22A4"/>
    <w:rsid w:val="005C3024"/>
    <w:rsid w:val="005C3109"/>
    <w:rsid w:val="005C42D7"/>
    <w:rsid w:val="005C472F"/>
    <w:rsid w:val="005C54A3"/>
    <w:rsid w:val="005C5D20"/>
    <w:rsid w:val="005C703B"/>
    <w:rsid w:val="005C7E81"/>
    <w:rsid w:val="005D0007"/>
    <w:rsid w:val="005D03E3"/>
    <w:rsid w:val="005D0452"/>
    <w:rsid w:val="005D05E5"/>
    <w:rsid w:val="005D09E4"/>
    <w:rsid w:val="005D12D9"/>
    <w:rsid w:val="005D1C80"/>
    <w:rsid w:val="005D3C1A"/>
    <w:rsid w:val="005D5105"/>
    <w:rsid w:val="005D5810"/>
    <w:rsid w:val="005D5A5B"/>
    <w:rsid w:val="005D5DCF"/>
    <w:rsid w:val="005D6D8F"/>
    <w:rsid w:val="005E224D"/>
    <w:rsid w:val="005E31DC"/>
    <w:rsid w:val="005E68BB"/>
    <w:rsid w:val="005E6A07"/>
    <w:rsid w:val="005E7248"/>
    <w:rsid w:val="005F12FD"/>
    <w:rsid w:val="005F184F"/>
    <w:rsid w:val="005F23C7"/>
    <w:rsid w:val="005F2442"/>
    <w:rsid w:val="005F2779"/>
    <w:rsid w:val="005F28F2"/>
    <w:rsid w:val="005F290B"/>
    <w:rsid w:val="005F5455"/>
    <w:rsid w:val="005F5935"/>
    <w:rsid w:val="006003C9"/>
    <w:rsid w:val="00600B67"/>
    <w:rsid w:val="00601D49"/>
    <w:rsid w:val="00602533"/>
    <w:rsid w:val="0060318F"/>
    <w:rsid w:val="00603F99"/>
    <w:rsid w:val="00605650"/>
    <w:rsid w:val="006062CD"/>
    <w:rsid w:val="00606383"/>
    <w:rsid w:val="00607390"/>
    <w:rsid w:val="00610F34"/>
    <w:rsid w:val="00612923"/>
    <w:rsid w:val="00612B39"/>
    <w:rsid w:val="00612EBF"/>
    <w:rsid w:val="0061363E"/>
    <w:rsid w:val="0061469A"/>
    <w:rsid w:val="00615E89"/>
    <w:rsid w:val="00616031"/>
    <w:rsid w:val="00616597"/>
    <w:rsid w:val="00620D55"/>
    <w:rsid w:val="00623164"/>
    <w:rsid w:val="00623A9E"/>
    <w:rsid w:val="00623CC9"/>
    <w:rsid w:val="006248A2"/>
    <w:rsid w:val="00625A74"/>
    <w:rsid w:val="00626942"/>
    <w:rsid w:val="00627BA3"/>
    <w:rsid w:val="00631922"/>
    <w:rsid w:val="006345FF"/>
    <w:rsid w:val="00640562"/>
    <w:rsid w:val="00641A81"/>
    <w:rsid w:val="00641D65"/>
    <w:rsid w:val="00642A8C"/>
    <w:rsid w:val="00651677"/>
    <w:rsid w:val="0065310E"/>
    <w:rsid w:val="0065321B"/>
    <w:rsid w:val="00653908"/>
    <w:rsid w:val="00653FBB"/>
    <w:rsid w:val="00654E8E"/>
    <w:rsid w:val="00655AC6"/>
    <w:rsid w:val="00657175"/>
    <w:rsid w:val="0065768D"/>
    <w:rsid w:val="006577A4"/>
    <w:rsid w:val="006613C3"/>
    <w:rsid w:val="00663155"/>
    <w:rsid w:val="00663182"/>
    <w:rsid w:val="006645D2"/>
    <w:rsid w:val="00664FDB"/>
    <w:rsid w:val="00666212"/>
    <w:rsid w:val="00666B5D"/>
    <w:rsid w:val="006670F6"/>
    <w:rsid w:val="00671792"/>
    <w:rsid w:val="00671CE1"/>
    <w:rsid w:val="00673A71"/>
    <w:rsid w:val="0067469C"/>
    <w:rsid w:val="00674DE8"/>
    <w:rsid w:val="00675456"/>
    <w:rsid w:val="00677C3F"/>
    <w:rsid w:val="00680D95"/>
    <w:rsid w:val="00682A1C"/>
    <w:rsid w:val="006830F0"/>
    <w:rsid w:val="00683FF8"/>
    <w:rsid w:val="006865F6"/>
    <w:rsid w:val="006866B4"/>
    <w:rsid w:val="00687AEC"/>
    <w:rsid w:val="00687EC5"/>
    <w:rsid w:val="00691860"/>
    <w:rsid w:val="00691A5E"/>
    <w:rsid w:val="00691CDC"/>
    <w:rsid w:val="00694D96"/>
    <w:rsid w:val="006974F1"/>
    <w:rsid w:val="00697695"/>
    <w:rsid w:val="006A033F"/>
    <w:rsid w:val="006A4118"/>
    <w:rsid w:val="006A4EAD"/>
    <w:rsid w:val="006A5977"/>
    <w:rsid w:val="006A5A4F"/>
    <w:rsid w:val="006A7469"/>
    <w:rsid w:val="006A7FE8"/>
    <w:rsid w:val="006B2A60"/>
    <w:rsid w:val="006B48E3"/>
    <w:rsid w:val="006B7925"/>
    <w:rsid w:val="006C004D"/>
    <w:rsid w:val="006C0715"/>
    <w:rsid w:val="006C0A3B"/>
    <w:rsid w:val="006C0DD5"/>
    <w:rsid w:val="006C138F"/>
    <w:rsid w:val="006C1708"/>
    <w:rsid w:val="006C19E5"/>
    <w:rsid w:val="006C1B28"/>
    <w:rsid w:val="006C1EE7"/>
    <w:rsid w:val="006C28B7"/>
    <w:rsid w:val="006C634B"/>
    <w:rsid w:val="006D2028"/>
    <w:rsid w:val="006D2598"/>
    <w:rsid w:val="006D3229"/>
    <w:rsid w:val="006D37D0"/>
    <w:rsid w:val="006D3947"/>
    <w:rsid w:val="006D45EF"/>
    <w:rsid w:val="006D67D6"/>
    <w:rsid w:val="006D7695"/>
    <w:rsid w:val="006D7802"/>
    <w:rsid w:val="006E1A6D"/>
    <w:rsid w:val="006E1ED7"/>
    <w:rsid w:val="006E22D6"/>
    <w:rsid w:val="006E454A"/>
    <w:rsid w:val="006E47C2"/>
    <w:rsid w:val="006E57AD"/>
    <w:rsid w:val="006E588B"/>
    <w:rsid w:val="006E58C3"/>
    <w:rsid w:val="006F2AEF"/>
    <w:rsid w:val="006F3153"/>
    <w:rsid w:val="006F6DCC"/>
    <w:rsid w:val="006F6E32"/>
    <w:rsid w:val="00700A68"/>
    <w:rsid w:val="00701F36"/>
    <w:rsid w:val="00704420"/>
    <w:rsid w:val="007049CB"/>
    <w:rsid w:val="00704B33"/>
    <w:rsid w:val="0070511A"/>
    <w:rsid w:val="007052D3"/>
    <w:rsid w:val="0070668D"/>
    <w:rsid w:val="007066C3"/>
    <w:rsid w:val="00707ADE"/>
    <w:rsid w:val="007112BA"/>
    <w:rsid w:val="00712BB4"/>
    <w:rsid w:val="00712EB4"/>
    <w:rsid w:val="007144EB"/>
    <w:rsid w:val="00714C90"/>
    <w:rsid w:val="00714DDD"/>
    <w:rsid w:val="00714FF0"/>
    <w:rsid w:val="0072069F"/>
    <w:rsid w:val="00720C4A"/>
    <w:rsid w:val="0072198F"/>
    <w:rsid w:val="0072255F"/>
    <w:rsid w:val="00722E55"/>
    <w:rsid w:val="007257C0"/>
    <w:rsid w:val="00726183"/>
    <w:rsid w:val="007274EB"/>
    <w:rsid w:val="00730796"/>
    <w:rsid w:val="0073252C"/>
    <w:rsid w:val="00733905"/>
    <w:rsid w:val="00733F9A"/>
    <w:rsid w:val="00735080"/>
    <w:rsid w:val="00740C02"/>
    <w:rsid w:val="007425E0"/>
    <w:rsid w:val="00743CEC"/>
    <w:rsid w:val="007443E7"/>
    <w:rsid w:val="007447AC"/>
    <w:rsid w:val="007466FC"/>
    <w:rsid w:val="00746955"/>
    <w:rsid w:val="00750E23"/>
    <w:rsid w:val="007517F9"/>
    <w:rsid w:val="00753C8D"/>
    <w:rsid w:val="00754DD9"/>
    <w:rsid w:val="00756774"/>
    <w:rsid w:val="0075694F"/>
    <w:rsid w:val="00756A4D"/>
    <w:rsid w:val="00756BD5"/>
    <w:rsid w:val="0075794B"/>
    <w:rsid w:val="00757DEB"/>
    <w:rsid w:val="007603D9"/>
    <w:rsid w:val="00760A89"/>
    <w:rsid w:val="007611AE"/>
    <w:rsid w:val="00761353"/>
    <w:rsid w:val="00763DF8"/>
    <w:rsid w:val="00771F91"/>
    <w:rsid w:val="007722D1"/>
    <w:rsid w:val="00772636"/>
    <w:rsid w:val="00772774"/>
    <w:rsid w:val="00772F19"/>
    <w:rsid w:val="0077305F"/>
    <w:rsid w:val="0077403A"/>
    <w:rsid w:val="00774629"/>
    <w:rsid w:val="0077520B"/>
    <w:rsid w:val="00776A16"/>
    <w:rsid w:val="007778AD"/>
    <w:rsid w:val="00780191"/>
    <w:rsid w:val="00781BB1"/>
    <w:rsid w:val="0078295D"/>
    <w:rsid w:val="0078322C"/>
    <w:rsid w:val="00783322"/>
    <w:rsid w:val="00783B0D"/>
    <w:rsid w:val="00784CFB"/>
    <w:rsid w:val="0078719B"/>
    <w:rsid w:val="007876D5"/>
    <w:rsid w:val="00790305"/>
    <w:rsid w:val="00790CD6"/>
    <w:rsid w:val="007915BE"/>
    <w:rsid w:val="007935D0"/>
    <w:rsid w:val="00794E42"/>
    <w:rsid w:val="00795217"/>
    <w:rsid w:val="00795718"/>
    <w:rsid w:val="00795C8A"/>
    <w:rsid w:val="007967CF"/>
    <w:rsid w:val="00797462"/>
    <w:rsid w:val="00797B4A"/>
    <w:rsid w:val="00797E7F"/>
    <w:rsid w:val="007A1312"/>
    <w:rsid w:val="007A1CBD"/>
    <w:rsid w:val="007A3D65"/>
    <w:rsid w:val="007A4383"/>
    <w:rsid w:val="007A56B8"/>
    <w:rsid w:val="007A5E37"/>
    <w:rsid w:val="007A60E9"/>
    <w:rsid w:val="007A7A4F"/>
    <w:rsid w:val="007B1A4F"/>
    <w:rsid w:val="007B2BFF"/>
    <w:rsid w:val="007B2ED6"/>
    <w:rsid w:val="007B50B4"/>
    <w:rsid w:val="007B625C"/>
    <w:rsid w:val="007B62EA"/>
    <w:rsid w:val="007C0BEF"/>
    <w:rsid w:val="007C2BD7"/>
    <w:rsid w:val="007C41FA"/>
    <w:rsid w:val="007C49F8"/>
    <w:rsid w:val="007C58FB"/>
    <w:rsid w:val="007D29F0"/>
    <w:rsid w:val="007D2D5E"/>
    <w:rsid w:val="007D36D3"/>
    <w:rsid w:val="007D491A"/>
    <w:rsid w:val="007E19E1"/>
    <w:rsid w:val="007E1CB6"/>
    <w:rsid w:val="007E2933"/>
    <w:rsid w:val="007E2F60"/>
    <w:rsid w:val="007E3513"/>
    <w:rsid w:val="007E3A76"/>
    <w:rsid w:val="007E4A39"/>
    <w:rsid w:val="007E4F30"/>
    <w:rsid w:val="007E54EC"/>
    <w:rsid w:val="007E5C9E"/>
    <w:rsid w:val="007E7879"/>
    <w:rsid w:val="007E7927"/>
    <w:rsid w:val="007F0D71"/>
    <w:rsid w:val="007F0E78"/>
    <w:rsid w:val="007F23AA"/>
    <w:rsid w:val="007F286E"/>
    <w:rsid w:val="007F7A07"/>
    <w:rsid w:val="00800D98"/>
    <w:rsid w:val="00802944"/>
    <w:rsid w:val="0080461E"/>
    <w:rsid w:val="00804BFF"/>
    <w:rsid w:val="00805A62"/>
    <w:rsid w:val="00806D20"/>
    <w:rsid w:val="00807389"/>
    <w:rsid w:val="00807D53"/>
    <w:rsid w:val="0081128F"/>
    <w:rsid w:val="008127CC"/>
    <w:rsid w:val="00812FB0"/>
    <w:rsid w:val="00813195"/>
    <w:rsid w:val="00813605"/>
    <w:rsid w:val="00813E61"/>
    <w:rsid w:val="00817C17"/>
    <w:rsid w:val="00821917"/>
    <w:rsid w:val="008237A0"/>
    <w:rsid w:val="00823BE7"/>
    <w:rsid w:val="00824790"/>
    <w:rsid w:val="0082546C"/>
    <w:rsid w:val="00827257"/>
    <w:rsid w:val="00827627"/>
    <w:rsid w:val="00830109"/>
    <w:rsid w:val="00831D6C"/>
    <w:rsid w:val="0083295D"/>
    <w:rsid w:val="008356B4"/>
    <w:rsid w:val="00835C70"/>
    <w:rsid w:val="008362DD"/>
    <w:rsid w:val="00836460"/>
    <w:rsid w:val="00837B8B"/>
    <w:rsid w:val="00841C3F"/>
    <w:rsid w:val="00842370"/>
    <w:rsid w:val="00843555"/>
    <w:rsid w:val="00843FED"/>
    <w:rsid w:val="00846FFF"/>
    <w:rsid w:val="00847330"/>
    <w:rsid w:val="00851173"/>
    <w:rsid w:val="00851282"/>
    <w:rsid w:val="00851A35"/>
    <w:rsid w:val="00852177"/>
    <w:rsid w:val="00852519"/>
    <w:rsid w:val="00854BEB"/>
    <w:rsid w:val="00855484"/>
    <w:rsid w:val="008556D5"/>
    <w:rsid w:val="008557A1"/>
    <w:rsid w:val="008610D9"/>
    <w:rsid w:val="00861258"/>
    <w:rsid w:val="0086218A"/>
    <w:rsid w:val="00863E54"/>
    <w:rsid w:val="00864496"/>
    <w:rsid w:val="00866A5D"/>
    <w:rsid w:val="008676AA"/>
    <w:rsid w:val="00870A3D"/>
    <w:rsid w:val="008714B8"/>
    <w:rsid w:val="008716B0"/>
    <w:rsid w:val="00872756"/>
    <w:rsid w:val="00872F47"/>
    <w:rsid w:val="00874E56"/>
    <w:rsid w:val="00874F2D"/>
    <w:rsid w:val="00876A4F"/>
    <w:rsid w:val="008772C8"/>
    <w:rsid w:val="008778DA"/>
    <w:rsid w:val="00877AF0"/>
    <w:rsid w:val="00880C32"/>
    <w:rsid w:val="00880E13"/>
    <w:rsid w:val="00881070"/>
    <w:rsid w:val="00882491"/>
    <w:rsid w:val="00882904"/>
    <w:rsid w:val="00882A32"/>
    <w:rsid w:val="0088340A"/>
    <w:rsid w:val="00884DCE"/>
    <w:rsid w:val="00887333"/>
    <w:rsid w:val="008900E5"/>
    <w:rsid w:val="00890E6C"/>
    <w:rsid w:val="00893E12"/>
    <w:rsid w:val="0089450D"/>
    <w:rsid w:val="00894C77"/>
    <w:rsid w:val="00897547"/>
    <w:rsid w:val="008A0EF8"/>
    <w:rsid w:val="008A191D"/>
    <w:rsid w:val="008A1BB6"/>
    <w:rsid w:val="008A2BF2"/>
    <w:rsid w:val="008A36BA"/>
    <w:rsid w:val="008A372D"/>
    <w:rsid w:val="008A5757"/>
    <w:rsid w:val="008A5CD7"/>
    <w:rsid w:val="008B00F5"/>
    <w:rsid w:val="008B17D0"/>
    <w:rsid w:val="008B4290"/>
    <w:rsid w:val="008B4ED7"/>
    <w:rsid w:val="008B7E1C"/>
    <w:rsid w:val="008C0B01"/>
    <w:rsid w:val="008C0F0D"/>
    <w:rsid w:val="008C1B56"/>
    <w:rsid w:val="008C1E64"/>
    <w:rsid w:val="008C42EF"/>
    <w:rsid w:val="008C5EA9"/>
    <w:rsid w:val="008C6C4B"/>
    <w:rsid w:val="008C76CF"/>
    <w:rsid w:val="008C77A5"/>
    <w:rsid w:val="008C7F2F"/>
    <w:rsid w:val="008D0C1D"/>
    <w:rsid w:val="008D1F60"/>
    <w:rsid w:val="008D2505"/>
    <w:rsid w:val="008D6725"/>
    <w:rsid w:val="008D7E57"/>
    <w:rsid w:val="008E0532"/>
    <w:rsid w:val="008E34A4"/>
    <w:rsid w:val="008E41AA"/>
    <w:rsid w:val="008E7020"/>
    <w:rsid w:val="008F0A2B"/>
    <w:rsid w:val="008F5B0F"/>
    <w:rsid w:val="008F6A4D"/>
    <w:rsid w:val="008F79DD"/>
    <w:rsid w:val="00900DEC"/>
    <w:rsid w:val="00902D7B"/>
    <w:rsid w:val="009035C3"/>
    <w:rsid w:val="00910163"/>
    <w:rsid w:val="009113A8"/>
    <w:rsid w:val="00912681"/>
    <w:rsid w:val="00916642"/>
    <w:rsid w:val="00916BBC"/>
    <w:rsid w:val="00916D2B"/>
    <w:rsid w:val="00920747"/>
    <w:rsid w:val="00922214"/>
    <w:rsid w:val="009224DF"/>
    <w:rsid w:val="00922D85"/>
    <w:rsid w:val="00922E88"/>
    <w:rsid w:val="00923C91"/>
    <w:rsid w:val="00925602"/>
    <w:rsid w:val="00926B94"/>
    <w:rsid w:val="00927084"/>
    <w:rsid w:val="009314BC"/>
    <w:rsid w:val="009315D6"/>
    <w:rsid w:val="00931D79"/>
    <w:rsid w:val="009326EF"/>
    <w:rsid w:val="00932988"/>
    <w:rsid w:val="0094061C"/>
    <w:rsid w:val="00945CB3"/>
    <w:rsid w:val="00946BF0"/>
    <w:rsid w:val="0095139B"/>
    <w:rsid w:val="0095194D"/>
    <w:rsid w:val="00951B99"/>
    <w:rsid w:val="00953436"/>
    <w:rsid w:val="00957FD4"/>
    <w:rsid w:val="009610DC"/>
    <w:rsid w:val="00962719"/>
    <w:rsid w:val="00962C1A"/>
    <w:rsid w:val="00962F08"/>
    <w:rsid w:val="00964E67"/>
    <w:rsid w:val="00964F18"/>
    <w:rsid w:val="00965EC6"/>
    <w:rsid w:val="009665EF"/>
    <w:rsid w:val="00967924"/>
    <w:rsid w:val="00967ED5"/>
    <w:rsid w:val="009706ED"/>
    <w:rsid w:val="00971DDB"/>
    <w:rsid w:val="00972208"/>
    <w:rsid w:val="00974C74"/>
    <w:rsid w:val="00976353"/>
    <w:rsid w:val="00976F05"/>
    <w:rsid w:val="00976FEA"/>
    <w:rsid w:val="0097768E"/>
    <w:rsid w:val="009811D6"/>
    <w:rsid w:val="00984717"/>
    <w:rsid w:val="00984C5E"/>
    <w:rsid w:val="00985F31"/>
    <w:rsid w:val="00991A6F"/>
    <w:rsid w:val="009923BB"/>
    <w:rsid w:val="00992DB2"/>
    <w:rsid w:val="00994F7D"/>
    <w:rsid w:val="00996C99"/>
    <w:rsid w:val="009970E2"/>
    <w:rsid w:val="009A0FF9"/>
    <w:rsid w:val="009A18F6"/>
    <w:rsid w:val="009A2B67"/>
    <w:rsid w:val="009A36AD"/>
    <w:rsid w:val="009A4C3C"/>
    <w:rsid w:val="009A4FE7"/>
    <w:rsid w:val="009A5B34"/>
    <w:rsid w:val="009A5EDA"/>
    <w:rsid w:val="009A7F31"/>
    <w:rsid w:val="009B03F7"/>
    <w:rsid w:val="009B31C0"/>
    <w:rsid w:val="009B6200"/>
    <w:rsid w:val="009B6664"/>
    <w:rsid w:val="009C1565"/>
    <w:rsid w:val="009C4F17"/>
    <w:rsid w:val="009D1118"/>
    <w:rsid w:val="009D187E"/>
    <w:rsid w:val="009D1FA1"/>
    <w:rsid w:val="009D2968"/>
    <w:rsid w:val="009D4581"/>
    <w:rsid w:val="009D4A0C"/>
    <w:rsid w:val="009D764C"/>
    <w:rsid w:val="009D793F"/>
    <w:rsid w:val="009E1F6A"/>
    <w:rsid w:val="009E206B"/>
    <w:rsid w:val="009E26C0"/>
    <w:rsid w:val="009E3DF0"/>
    <w:rsid w:val="009E4A43"/>
    <w:rsid w:val="009E5348"/>
    <w:rsid w:val="009E5A8F"/>
    <w:rsid w:val="009E79AB"/>
    <w:rsid w:val="009F0812"/>
    <w:rsid w:val="009F0BCD"/>
    <w:rsid w:val="009F1A14"/>
    <w:rsid w:val="009F1A45"/>
    <w:rsid w:val="009F1AB4"/>
    <w:rsid w:val="009F412F"/>
    <w:rsid w:val="00A02624"/>
    <w:rsid w:val="00A02C39"/>
    <w:rsid w:val="00A05EC5"/>
    <w:rsid w:val="00A06402"/>
    <w:rsid w:val="00A07361"/>
    <w:rsid w:val="00A103EE"/>
    <w:rsid w:val="00A10A29"/>
    <w:rsid w:val="00A116CE"/>
    <w:rsid w:val="00A129F4"/>
    <w:rsid w:val="00A12C1F"/>
    <w:rsid w:val="00A133B9"/>
    <w:rsid w:val="00A13CB0"/>
    <w:rsid w:val="00A16646"/>
    <w:rsid w:val="00A17449"/>
    <w:rsid w:val="00A1770C"/>
    <w:rsid w:val="00A17A04"/>
    <w:rsid w:val="00A17C07"/>
    <w:rsid w:val="00A222F7"/>
    <w:rsid w:val="00A233D7"/>
    <w:rsid w:val="00A2386F"/>
    <w:rsid w:val="00A30289"/>
    <w:rsid w:val="00A30976"/>
    <w:rsid w:val="00A31CFD"/>
    <w:rsid w:val="00A32E7F"/>
    <w:rsid w:val="00A33886"/>
    <w:rsid w:val="00A363E2"/>
    <w:rsid w:val="00A376B9"/>
    <w:rsid w:val="00A40502"/>
    <w:rsid w:val="00A41EF0"/>
    <w:rsid w:val="00A44852"/>
    <w:rsid w:val="00A449B0"/>
    <w:rsid w:val="00A44B07"/>
    <w:rsid w:val="00A45EF8"/>
    <w:rsid w:val="00A46093"/>
    <w:rsid w:val="00A4746E"/>
    <w:rsid w:val="00A56C78"/>
    <w:rsid w:val="00A578E6"/>
    <w:rsid w:val="00A60AE6"/>
    <w:rsid w:val="00A60DB8"/>
    <w:rsid w:val="00A63BB9"/>
    <w:rsid w:val="00A646BA"/>
    <w:rsid w:val="00A650E8"/>
    <w:rsid w:val="00A65E21"/>
    <w:rsid w:val="00A70015"/>
    <w:rsid w:val="00A70B0A"/>
    <w:rsid w:val="00A71114"/>
    <w:rsid w:val="00A71408"/>
    <w:rsid w:val="00A72732"/>
    <w:rsid w:val="00A73169"/>
    <w:rsid w:val="00A73997"/>
    <w:rsid w:val="00A741B2"/>
    <w:rsid w:val="00A74FCF"/>
    <w:rsid w:val="00A75DAF"/>
    <w:rsid w:val="00A7670D"/>
    <w:rsid w:val="00A76E28"/>
    <w:rsid w:val="00A80DBA"/>
    <w:rsid w:val="00A80FF8"/>
    <w:rsid w:val="00A85856"/>
    <w:rsid w:val="00A860ED"/>
    <w:rsid w:val="00A9049C"/>
    <w:rsid w:val="00A91AA5"/>
    <w:rsid w:val="00A92A08"/>
    <w:rsid w:val="00A92DFC"/>
    <w:rsid w:val="00A9329D"/>
    <w:rsid w:val="00A9439F"/>
    <w:rsid w:val="00A977AE"/>
    <w:rsid w:val="00AA0C9E"/>
    <w:rsid w:val="00AA0E85"/>
    <w:rsid w:val="00AA3133"/>
    <w:rsid w:val="00AA5831"/>
    <w:rsid w:val="00AB0A20"/>
    <w:rsid w:val="00AB0DDC"/>
    <w:rsid w:val="00AB15E1"/>
    <w:rsid w:val="00AB1E43"/>
    <w:rsid w:val="00AB3607"/>
    <w:rsid w:val="00AB3717"/>
    <w:rsid w:val="00AB767E"/>
    <w:rsid w:val="00AC05B2"/>
    <w:rsid w:val="00AC0FA7"/>
    <w:rsid w:val="00AC1603"/>
    <w:rsid w:val="00AC3322"/>
    <w:rsid w:val="00AC5C89"/>
    <w:rsid w:val="00AC6621"/>
    <w:rsid w:val="00AC73EB"/>
    <w:rsid w:val="00AC7D49"/>
    <w:rsid w:val="00AD012A"/>
    <w:rsid w:val="00AD128B"/>
    <w:rsid w:val="00AD179B"/>
    <w:rsid w:val="00AD3390"/>
    <w:rsid w:val="00AD431D"/>
    <w:rsid w:val="00AD4892"/>
    <w:rsid w:val="00AE09C7"/>
    <w:rsid w:val="00AE2620"/>
    <w:rsid w:val="00AE2F42"/>
    <w:rsid w:val="00AE38D0"/>
    <w:rsid w:val="00AE38F2"/>
    <w:rsid w:val="00AE41BD"/>
    <w:rsid w:val="00AE53F5"/>
    <w:rsid w:val="00AE546F"/>
    <w:rsid w:val="00AE5483"/>
    <w:rsid w:val="00AF1DB7"/>
    <w:rsid w:val="00AF29B7"/>
    <w:rsid w:val="00AF2EF8"/>
    <w:rsid w:val="00AF432D"/>
    <w:rsid w:val="00AF4B1E"/>
    <w:rsid w:val="00AF4FBA"/>
    <w:rsid w:val="00B00263"/>
    <w:rsid w:val="00B00558"/>
    <w:rsid w:val="00B00ACC"/>
    <w:rsid w:val="00B03577"/>
    <w:rsid w:val="00B051AE"/>
    <w:rsid w:val="00B0743E"/>
    <w:rsid w:val="00B07BF3"/>
    <w:rsid w:val="00B11124"/>
    <w:rsid w:val="00B111DA"/>
    <w:rsid w:val="00B128D3"/>
    <w:rsid w:val="00B156FF"/>
    <w:rsid w:val="00B15AD1"/>
    <w:rsid w:val="00B15C7A"/>
    <w:rsid w:val="00B15D77"/>
    <w:rsid w:val="00B20293"/>
    <w:rsid w:val="00B21A3A"/>
    <w:rsid w:val="00B228AE"/>
    <w:rsid w:val="00B23150"/>
    <w:rsid w:val="00B27322"/>
    <w:rsid w:val="00B27A20"/>
    <w:rsid w:val="00B30340"/>
    <w:rsid w:val="00B31337"/>
    <w:rsid w:val="00B34185"/>
    <w:rsid w:val="00B34650"/>
    <w:rsid w:val="00B34949"/>
    <w:rsid w:val="00B36213"/>
    <w:rsid w:val="00B36A1F"/>
    <w:rsid w:val="00B37F6F"/>
    <w:rsid w:val="00B41688"/>
    <w:rsid w:val="00B421E9"/>
    <w:rsid w:val="00B42260"/>
    <w:rsid w:val="00B42C53"/>
    <w:rsid w:val="00B43068"/>
    <w:rsid w:val="00B437AA"/>
    <w:rsid w:val="00B43F66"/>
    <w:rsid w:val="00B4432C"/>
    <w:rsid w:val="00B443C3"/>
    <w:rsid w:val="00B451D6"/>
    <w:rsid w:val="00B47D64"/>
    <w:rsid w:val="00B527EB"/>
    <w:rsid w:val="00B52B48"/>
    <w:rsid w:val="00B5338E"/>
    <w:rsid w:val="00B551B6"/>
    <w:rsid w:val="00B56753"/>
    <w:rsid w:val="00B56BB4"/>
    <w:rsid w:val="00B60EE7"/>
    <w:rsid w:val="00B61732"/>
    <w:rsid w:val="00B61D58"/>
    <w:rsid w:val="00B61F72"/>
    <w:rsid w:val="00B63423"/>
    <w:rsid w:val="00B64B30"/>
    <w:rsid w:val="00B6590E"/>
    <w:rsid w:val="00B66D46"/>
    <w:rsid w:val="00B66FB3"/>
    <w:rsid w:val="00B7050B"/>
    <w:rsid w:val="00B70A30"/>
    <w:rsid w:val="00B73561"/>
    <w:rsid w:val="00B73981"/>
    <w:rsid w:val="00B76CA0"/>
    <w:rsid w:val="00B77647"/>
    <w:rsid w:val="00B779D7"/>
    <w:rsid w:val="00B77C23"/>
    <w:rsid w:val="00B77C38"/>
    <w:rsid w:val="00B77CB8"/>
    <w:rsid w:val="00B822E4"/>
    <w:rsid w:val="00B838BC"/>
    <w:rsid w:val="00B848F4"/>
    <w:rsid w:val="00B861A7"/>
    <w:rsid w:val="00B876E8"/>
    <w:rsid w:val="00B878F2"/>
    <w:rsid w:val="00B906FB"/>
    <w:rsid w:val="00B922E6"/>
    <w:rsid w:val="00B92AA9"/>
    <w:rsid w:val="00B92D27"/>
    <w:rsid w:val="00B9301B"/>
    <w:rsid w:val="00B93A61"/>
    <w:rsid w:val="00B947D8"/>
    <w:rsid w:val="00BA1417"/>
    <w:rsid w:val="00BA333B"/>
    <w:rsid w:val="00BA406D"/>
    <w:rsid w:val="00BA5797"/>
    <w:rsid w:val="00BA5C86"/>
    <w:rsid w:val="00BA5CDD"/>
    <w:rsid w:val="00BA7E9C"/>
    <w:rsid w:val="00BB1F4F"/>
    <w:rsid w:val="00BB31F7"/>
    <w:rsid w:val="00BB5410"/>
    <w:rsid w:val="00BB756E"/>
    <w:rsid w:val="00BB7F03"/>
    <w:rsid w:val="00BC11D3"/>
    <w:rsid w:val="00BC378C"/>
    <w:rsid w:val="00BC78F3"/>
    <w:rsid w:val="00BC7D2A"/>
    <w:rsid w:val="00BD10C5"/>
    <w:rsid w:val="00BD14D4"/>
    <w:rsid w:val="00BD2A94"/>
    <w:rsid w:val="00BD2CB8"/>
    <w:rsid w:val="00BD30BE"/>
    <w:rsid w:val="00BD3350"/>
    <w:rsid w:val="00BD3693"/>
    <w:rsid w:val="00BD40BA"/>
    <w:rsid w:val="00BD55D1"/>
    <w:rsid w:val="00BD5E07"/>
    <w:rsid w:val="00BD67D7"/>
    <w:rsid w:val="00BD6970"/>
    <w:rsid w:val="00BD6A54"/>
    <w:rsid w:val="00BE018A"/>
    <w:rsid w:val="00BE0D17"/>
    <w:rsid w:val="00BE16FB"/>
    <w:rsid w:val="00BE1B65"/>
    <w:rsid w:val="00BE3422"/>
    <w:rsid w:val="00BE3F5F"/>
    <w:rsid w:val="00BE5152"/>
    <w:rsid w:val="00BE5180"/>
    <w:rsid w:val="00BE63CD"/>
    <w:rsid w:val="00BE66F2"/>
    <w:rsid w:val="00BE775F"/>
    <w:rsid w:val="00BF3819"/>
    <w:rsid w:val="00BF5E45"/>
    <w:rsid w:val="00BF70D8"/>
    <w:rsid w:val="00C013C1"/>
    <w:rsid w:val="00C0261E"/>
    <w:rsid w:val="00C02793"/>
    <w:rsid w:val="00C033E6"/>
    <w:rsid w:val="00C03A65"/>
    <w:rsid w:val="00C06A85"/>
    <w:rsid w:val="00C070F6"/>
    <w:rsid w:val="00C07362"/>
    <w:rsid w:val="00C11A24"/>
    <w:rsid w:val="00C15092"/>
    <w:rsid w:val="00C16DF3"/>
    <w:rsid w:val="00C17DFE"/>
    <w:rsid w:val="00C23CB1"/>
    <w:rsid w:val="00C24078"/>
    <w:rsid w:val="00C24FD2"/>
    <w:rsid w:val="00C2508C"/>
    <w:rsid w:val="00C2660F"/>
    <w:rsid w:val="00C27746"/>
    <w:rsid w:val="00C27B38"/>
    <w:rsid w:val="00C3095F"/>
    <w:rsid w:val="00C315F2"/>
    <w:rsid w:val="00C3534C"/>
    <w:rsid w:val="00C36715"/>
    <w:rsid w:val="00C36866"/>
    <w:rsid w:val="00C36EAF"/>
    <w:rsid w:val="00C3721B"/>
    <w:rsid w:val="00C42F76"/>
    <w:rsid w:val="00C436B6"/>
    <w:rsid w:val="00C4409E"/>
    <w:rsid w:val="00C44C41"/>
    <w:rsid w:val="00C44D3E"/>
    <w:rsid w:val="00C450F4"/>
    <w:rsid w:val="00C45D81"/>
    <w:rsid w:val="00C45E4A"/>
    <w:rsid w:val="00C50E11"/>
    <w:rsid w:val="00C51AA0"/>
    <w:rsid w:val="00C526A8"/>
    <w:rsid w:val="00C52914"/>
    <w:rsid w:val="00C557D9"/>
    <w:rsid w:val="00C562F3"/>
    <w:rsid w:val="00C5660A"/>
    <w:rsid w:val="00C60868"/>
    <w:rsid w:val="00C614C1"/>
    <w:rsid w:val="00C61EFD"/>
    <w:rsid w:val="00C6443D"/>
    <w:rsid w:val="00C65D9C"/>
    <w:rsid w:val="00C65F6F"/>
    <w:rsid w:val="00C6742A"/>
    <w:rsid w:val="00C711B3"/>
    <w:rsid w:val="00C764FA"/>
    <w:rsid w:val="00C76F41"/>
    <w:rsid w:val="00C77108"/>
    <w:rsid w:val="00C81112"/>
    <w:rsid w:val="00C81DEF"/>
    <w:rsid w:val="00C83D7E"/>
    <w:rsid w:val="00C8745D"/>
    <w:rsid w:val="00C8775E"/>
    <w:rsid w:val="00C87CE3"/>
    <w:rsid w:val="00C93518"/>
    <w:rsid w:val="00C936E5"/>
    <w:rsid w:val="00C93ABD"/>
    <w:rsid w:val="00C93C62"/>
    <w:rsid w:val="00CA3473"/>
    <w:rsid w:val="00CA39CB"/>
    <w:rsid w:val="00CA4919"/>
    <w:rsid w:val="00CA4A35"/>
    <w:rsid w:val="00CB1FC9"/>
    <w:rsid w:val="00CB296E"/>
    <w:rsid w:val="00CB3817"/>
    <w:rsid w:val="00CB7C13"/>
    <w:rsid w:val="00CC303A"/>
    <w:rsid w:val="00CC3DA3"/>
    <w:rsid w:val="00CC3FFA"/>
    <w:rsid w:val="00CC6AC2"/>
    <w:rsid w:val="00CC7320"/>
    <w:rsid w:val="00CD0CD6"/>
    <w:rsid w:val="00CD410A"/>
    <w:rsid w:val="00CD4FC5"/>
    <w:rsid w:val="00CD54ED"/>
    <w:rsid w:val="00CD5DE0"/>
    <w:rsid w:val="00CD6064"/>
    <w:rsid w:val="00CD6543"/>
    <w:rsid w:val="00CD702B"/>
    <w:rsid w:val="00CD7D99"/>
    <w:rsid w:val="00CE1827"/>
    <w:rsid w:val="00CE277C"/>
    <w:rsid w:val="00CE77DA"/>
    <w:rsid w:val="00CF139D"/>
    <w:rsid w:val="00CF1B97"/>
    <w:rsid w:val="00CF2110"/>
    <w:rsid w:val="00CF2407"/>
    <w:rsid w:val="00CF2E2A"/>
    <w:rsid w:val="00CF36D9"/>
    <w:rsid w:val="00CF4442"/>
    <w:rsid w:val="00CF6D29"/>
    <w:rsid w:val="00D00469"/>
    <w:rsid w:val="00D00564"/>
    <w:rsid w:val="00D00E9E"/>
    <w:rsid w:val="00D017E6"/>
    <w:rsid w:val="00D0255C"/>
    <w:rsid w:val="00D02712"/>
    <w:rsid w:val="00D02751"/>
    <w:rsid w:val="00D03123"/>
    <w:rsid w:val="00D03997"/>
    <w:rsid w:val="00D04C72"/>
    <w:rsid w:val="00D05AF4"/>
    <w:rsid w:val="00D06CCA"/>
    <w:rsid w:val="00D07BB9"/>
    <w:rsid w:val="00D11975"/>
    <w:rsid w:val="00D12593"/>
    <w:rsid w:val="00D133BD"/>
    <w:rsid w:val="00D212FF"/>
    <w:rsid w:val="00D226A2"/>
    <w:rsid w:val="00D22A86"/>
    <w:rsid w:val="00D2332E"/>
    <w:rsid w:val="00D23F4D"/>
    <w:rsid w:val="00D25899"/>
    <w:rsid w:val="00D337E6"/>
    <w:rsid w:val="00D3398E"/>
    <w:rsid w:val="00D35135"/>
    <w:rsid w:val="00D3554B"/>
    <w:rsid w:val="00D37696"/>
    <w:rsid w:val="00D412C9"/>
    <w:rsid w:val="00D44F2B"/>
    <w:rsid w:val="00D45EB7"/>
    <w:rsid w:val="00D46D8F"/>
    <w:rsid w:val="00D47120"/>
    <w:rsid w:val="00D50192"/>
    <w:rsid w:val="00D51F5D"/>
    <w:rsid w:val="00D536CC"/>
    <w:rsid w:val="00D53E26"/>
    <w:rsid w:val="00D540D3"/>
    <w:rsid w:val="00D5528F"/>
    <w:rsid w:val="00D564EE"/>
    <w:rsid w:val="00D569B8"/>
    <w:rsid w:val="00D578F9"/>
    <w:rsid w:val="00D620FA"/>
    <w:rsid w:val="00D62BBF"/>
    <w:rsid w:val="00D62CC6"/>
    <w:rsid w:val="00D62D01"/>
    <w:rsid w:val="00D64858"/>
    <w:rsid w:val="00D64D5C"/>
    <w:rsid w:val="00D65EB6"/>
    <w:rsid w:val="00D66969"/>
    <w:rsid w:val="00D66C02"/>
    <w:rsid w:val="00D66D00"/>
    <w:rsid w:val="00D67279"/>
    <w:rsid w:val="00D70FF0"/>
    <w:rsid w:val="00D72E1B"/>
    <w:rsid w:val="00D736B0"/>
    <w:rsid w:val="00D757C4"/>
    <w:rsid w:val="00D8054C"/>
    <w:rsid w:val="00D806A7"/>
    <w:rsid w:val="00D83DB5"/>
    <w:rsid w:val="00D84CB6"/>
    <w:rsid w:val="00D874FE"/>
    <w:rsid w:val="00D90660"/>
    <w:rsid w:val="00D92C78"/>
    <w:rsid w:val="00D93FB0"/>
    <w:rsid w:val="00D96094"/>
    <w:rsid w:val="00D96972"/>
    <w:rsid w:val="00D97E95"/>
    <w:rsid w:val="00DA31E8"/>
    <w:rsid w:val="00DA3C1B"/>
    <w:rsid w:val="00DA40EB"/>
    <w:rsid w:val="00DA4BED"/>
    <w:rsid w:val="00DA5620"/>
    <w:rsid w:val="00DA7833"/>
    <w:rsid w:val="00DB43AE"/>
    <w:rsid w:val="00DB4684"/>
    <w:rsid w:val="00DB480D"/>
    <w:rsid w:val="00DB6E23"/>
    <w:rsid w:val="00DC1700"/>
    <w:rsid w:val="00DC3309"/>
    <w:rsid w:val="00DC413B"/>
    <w:rsid w:val="00DC5318"/>
    <w:rsid w:val="00DC591E"/>
    <w:rsid w:val="00DC6EFD"/>
    <w:rsid w:val="00DC6F92"/>
    <w:rsid w:val="00DC6FA8"/>
    <w:rsid w:val="00DC73A2"/>
    <w:rsid w:val="00DC7B3A"/>
    <w:rsid w:val="00DD30D7"/>
    <w:rsid w:val="00DD4AA0"/>
    <w:rsid w:val="00DD59CB"/>
    <w:rsid w:val="00DE0683"/>
    <w:rsid w:val="00DE06B7"/>
    <w:rsid w:val="00DE08EB"/>
    <w:rsid w:val="00DE4AAF"/>
    <w:rsid w:val="00DE518C"/>
    <w:rsid w:val="00DE54B3"/>
    <w:rsid w:val="00DE5939"/>
    <w:rsid w:val="00DF0B16"/>
    <w:rsid w:val="00DF109F"/>
    <w:rsid w:val="00DF304E"/>
    <w:rsid w:val="00DF4D95"/>
    <w:rsid w:val="00DF5FA3"/>
    <w:rsid w:val="00E01016"/>
    <w:rsid w:val="00E011C8"/>
    <w:rsid w:val="00E012B6"/>
    <w:rsid w:val="00E01A67"/>
    <w:rsid w:val="00E0209E"/>
    <w:rsid w:val="00E05300"/>
    <w:rsid w:val="00E0709D"/>
    <w:rsid w:val="00E073F9"/>
    <w:rsid w:val="00E07BF6"/>
    <w:rsid w:val="00E10852"/>
    <w:rsid w:val="00E12380"/>
    <w:rsid w:val="00E1239B"/>
    <w:rsid w:val="00E12423"/>
    <w:rsid w:val="00E14F9F"/>
    <w:rsid w:val="00E1639F"/>
    <w:rsid w:val="00E16421"/>
    <w:rsid w:val="00E17FB9"/>
    <w:rsid w:val="00E201B9"/>
    <w:rsid w:val="00E219E8"/>
    <w:rsid w:val="00E2252A"/>
    <w:rsid w:val="00E23C82"/>
    <w:rsid w:val="00E24E56"/>
    <w:rsid w:val="00E2518F"/>
    <w:rsid w:val="00E252CD"/>
    <w:rsid w:val="00E2553B"/>
    <w:rsid w:val="00E25BBE"/>
    <w:rsid w:val="00E3197A"/>
    <w:rsid w:val="00E339A5"/>
    <w:rsid w:val="00E33B68"/>
    <w:rsid w:val="00E3449F"/>
    <w:rsid w:val="00E36B48"/>
    <w:rsid w:val="00E40BBE"/>
    <w:rsid w:val="00E41CBA"/>
    <w:rsid w:val="00E41D30"/>
    <w:rsid w:val="00E4534E"/>
    <w:rsid w:val="00E45459"/>
    <w:rsid w:val="00E4567A"/>
    <w:rsid w:val="00E5054B"/>
    <w:rsid w:val="00E50A60"/>
    <w:rsid w:val="00E513A1"/>
    <w:rsid w:val="00E51810"/>
    <w:rsid w:val="00E529D3"/>
    <w:rsid w:val="00E533E7"/>
    <w:rsid w:val="00E55AA9"/>
    <w:rsid w:val="00E56513"/>
    <w:rsid w:val="00E606D6"/>
    <w:rsid w:val="00E610BD"/>
    <w:rsid w:val="00E6192C"/>
    <w:rsid w:val="00E64BC7"/>
    <w:rsid w:val="00E66072"/>
    <w:rsid w:val="00E66C16"/>
    <w:rsid w:val="00E67308"/>
    <w:rsid w:val="00E67819"/>
    <w:rsid w:val="00E7227E"/>
    <w:rsid w:val="00E723E7"/>
    <w:rsid w:val="00E73404"/>
    <w:rsid w:val="00E7408D"/>
    <w:rsid w:val="00E77B6C"/>
    <w:rsid w:val="00E81AC7"/>
    <w:rsid w:val="00E826EA"/>
    <w:rsid w:val="00E836AA"/>
    <w:rsid w:val="00E83F68"/>
    <w:rsid w:val="00E84787"/>
    <w:rsid w:val="00E87F90"/>
    <w:rsid w:val="00E94E45"/>
    <w:rsid w:val="00E95704"/>
    <w:rsid w:val="00E95DF9"/>
    <w:rsid w:val="00EA0160"/>
    <w:rsid w:val="00EA1F4D"/>
    <w:rsid w:val="00EA318E"/>
    <w:rsid w:val="00EA32C5"/>
    <w:rsid w:val="00EA4BE6"/>
    <w:rsid w:val="00EA5D50"/>
    <w:rsid w:val="00EA711B"/>
    <w:rsid w:val="00EB0091"/>
    <w:rsid w:val="00EB0904"/>
    <w:rsid w:val="00EB09E7"/>
    <w:rsid w:val="00EB2E42"/>
    <w:rsid w:val="00EB6F36"/>
    <w:rsid w:val="00EC0CBA"/>
    <w:rsid w:val="00EC12B7"/>
    <w:rsid w:val="00EC26AD"/>
    <w:rsid w:val="00EC2AA8"/>
    <w:rsid w:val="00EC2E25"/>
    <w:rsid w:val="00EC3384"/>
    <w:rsid w:val="00EC38A4"/>
    <w:rsid w:val="00EC4502"/>
    <w:rsid w:val="00EC4753"/>
    <w:rsid w:val="00EC475F"/>
    <w:rsid w:val="00EC482D"/>
    <w:rsid w:val="00EC663C"/>
    <w:rsid w:val="00ED024D"/>
    <w:rsid w:val="00ED03BA"/>
    <w:rsid w:val="00ED1D39"/>
    <w:rsid w:val="00ED36CA"/>
    <w:rsid w:val="00ED5A39"/>
    <w:rsid w:val="00ED7D63"/>
    <w:rsid w:val="00ED7DE5"/>
    <w:rsid w:val="00ED7F45"/>
    <w:rsid w:val="00EE03C6"/>
    <w:rsid w:val="00EE1141"/>
    <w:rsid w:val="00EE13A2"/>
    <w:rsid w:val="00EE1A8B"/>
    <w:rsid w:val="00EE1C10"/>
    <w:rsid w:val="00EE2D7F"/>
    <w:rsid w:val="00EE7282"/>
    <w:rsid w:val="00EE7A6C"/>
    <w:rsid w:val="00EF110D"/>
    <w:rsid w:val="00EF204E"/>
    <w:rsid w:val="00EF455A"/>
    <w:rsid w:val="00EF5786"/>
    <w:rsid w:val="00EF5905"/>
    <w:rsid w:val="00EF6C12"/>
    <w:rsid w:val="00F01C20"/>
    <w:rsid w:val="00F01F65"/>
    <w:rsid w:val="00F05511"/>
    <w:rsid w:val="00F059FF"/>
    <w:rsid w:val="00F0714E"/>
    <w:rsid w:val="00F1403A"/>
    <w:rsid w:val="00F14566"/>
    <w:rsid w:val="00F14B1E"/>
    <w:rsid w:val="00F16043"/>
    <w:rsid w:val="00F170C4"/>
    <w:rsid w:val="00F17CFA"/>
    <w:rsid w:val="00F206CE"/>
    <w:rsid w:val="00F20C56"/>
    <w:rsid w:val="00F20FE9"/>
    <w:rsid w:val="00F21700"/>
    <w:rsid w:val="00F219B2"/>
    <w:rsid w:val="00F22C62"/>
    <w:rsid w:val="00F23E22"/>
    <w:rsid w:val="00F2441F"/>
    <w:rsid w:val="00F24A15"/>
    <w:rsid w:val="00F31E83"/>
    <w:rsid w:val="00F348B6"/>
    <w:rsid w:val="00F34C59"/>
    <w:rsid w:val="00F354D4"/>
    <w:rsid w:val="00F35669"/>
    <w:rsid w:val="00F3618D"/>
    <w:rsid w:val="00F3680A"/>
    <w:rsid w:val="00F41187"/>
    <w:rsid w:val="00F42433"/>
    <w:rsid w:val="00F4317C"/>
    <w:rsid w:val="00F4339B"/>
    <w:rsid w:val="00F4417F"/>
    <w:rsid w:val="00F44B28"/>
    <w:rsid w:val="00F467D2"/>
    <w:rsid w:val="00F46AA7"/>
    <w:rsid w:val="00F4704D"/>
    <w:rsid w:val="00F500EA"/>
    <w:rsid w:val="00F5091C"/>
    <w:rsid w:val="00F511C8"/>
    <w:rsid w:val="00F5123F"/>
    <w:rsid w:val="00F54417"/>
    <w:rsid w:val="00F54ECE"/>
    <w:rsid w:val="00F55E7B"/>
    <w:rsid w:val="00F560AE"/>
    <w:rsid w:val="00F56BE1"/>
    <w:rsid w:val="00F5740E"/>
    <w:rsid w:val="00F60021"/>
    <w:rsid w:val="00F60A7C"/>
    <w:rsid w:val="00F6161F"/>
    <w:rsid w:val="00F6207A"/>
    <w:rsid w:val="00F62D1F"/>
    <w:rsid w:val="00F637CD"/>
    <w:rsid w:val="00F6464A"/>
    <w:rsid w:val="00F66735"/>
    <w:rsid w:val="00F718D9"/>
    <w:rsid w:val="00F72B3E"/>
    <w:rsid w:val="00F761FA"/>
    <w:rsid w:val="00F767EE"/>
    <w:rsid w:val="00F806E8"/>
    <w:rsid w:val="00F80F97"/>
    <w:rsid w:val="00F81F9D"/>
    <w:rsid w:val="00F82A1A"/>
    <w:rsid w:val="00F831AD"/>
    <w:rsid w:val="00F838DB"/>
    <w:rsid w:val="00F84F54"/>
    <w:rsid w:val="00F867A0"/>
    <w:rsid w:val="00F87DEE"/>
    <w:rsid w:val="00F90E30"/>
    <w:rsid w:val="00F91C2B"/>
    <w:rsid w:val="00F91CB0"/>
    <w:rsid w:val="00F94CCF"/>
    <w:rsid w:val="00FA3EC6"/>
    <w:rsid w:val="00FA4ECD"/>
    <w:rsid w:val="00FB1387"/>
    <w:rsid w:val="00FB2314"/>
    <w:rsid w:val="00FB23EA"/>
    <w:rsid w:val="00FB2610"/>
    <w:rsid w:val="00FB2A03"/>
    <w:rsid w:val="00FB36B5"/>
    <w:rsid w:val="00FB5FC4"/>
    <w:rsid w:val="00FB7294"/>
    <w:rsid w:val="00FB7879"/>
    <w:rsid w:val="00FC00F0"/>
    <w:rsid w:val="00FC12AC"/>
    <w:rsid w:val="00FC385D"/>
    <w:rsid w:val="00FC5D60"/>
    <w:rsid w:val="00FC6185"/>
    <w:rsid w:val="00FC6490"/>
    <w:rsid w:val="00FC7354"/>
    <w:rsid w:val="00FC7D22"/>
    <w:rsid w:val="00FD0320"/>
    <w:rsid w:val="00FD04DA"/>
    <w:rsid w:val="00FD06CE"/>
    <w:rsid w:val="00FD4862"/>
    <w:rsid w:val="00FD7CCC"/>
    <w:rsid w:val="00FE241A"/>
    <w:rsid w:val="00FF0599"/>
    <w:rsid w:val="00FF1192"/>
    <w:rsid w:val="00FF13E5"/>
    <w:rsid w:val="00FF1632"/>
    <w:rsid w:val="00FF2545"/>
    <w:rsid w:val="00FF260C"/>
    <w:rsid w:val="00FF27E7"/>
    <w:rsid w:val="00FF2B99"/>
    <w:rsid w:val="00FF2C12"/>
    <w:rsid w:val="00FF2C5F"/>
    <w:rsid w:val="00FF2DBA"/>
    <w:rsid w:val="00FF3044"/>
    <w:rsid w:val="00FF33A5"/>
    <w:rsid w:val="00FF3BC4"/>
    <w:rsid w:val="00FF42DD"/>
    <w:rsid w:val="00FF4B53"/>
    <w:rsid w:val="00FF561F"/>
    <w:rsid w:val="00FF7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FA40135-F6DF-40A7-8339-6AD687C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36D9"/>
  </w:style>
  <w:style w:type="paragraph" w:styleId="Naslov10">
    <w:name w:val="heading 1"/>
    <w:basedOn w:val="Navaden"/>
    <w:next w:val="Navaden"/>
    <w:link w:val="Naslov1Znak"/>
    <w:uiPriority w:val="99"/>
    <w:qFormat/>
    <w:rsid w:val="00CC303A"/>
    <w:pPr>
      <w:keepNext/>
      <w:spacing w:before="240" w:after="60"/>
      <w:outlineLvl w:val="0"/>
    </w:pPr>
  </w:style>
  <w:style w:type="paragraph" w:styleId="Naslov2">
    <w:name w:val="heading 2"/>
    <w:basedOn w:val="Navaden"/>
    <w:next w:val="Navaden"/>
    <w:link w:val="Naslov2Znak"/>
    <w:qFormat/>
    <w:rsid w:val="00CC303A"/>
    <w:pPr>
      <w:keepNext/>
      <w:numPr>
        <w:ilvl w:val="1"/>
        <w:numId w:val="2"/>
      </w:numPr>
      <w:spacing w:before="240" w:after="60" w:line="360" w:lineRule="auto"/>
      <w:outlineLvl w:val="1"/>
    </w:pPr>
    <w:rPr>
      <w:b/>
      <w:i/>
      <w:lang w:val="en-US"/>
    </w:rPr>
  </w:style>
  <w:style w:type="paragraph" w:styleId="Naslov3">
    <w:name w:val="heading 3"/>
    <w:basedOn w:val="Navaden"/>
    <w:next w:val="Navaden"/>
    <w:qFormat/>
    <w:rsid w:val="00CC303A"/>
    <w:pPr>
      <w:keepNext/>
      <w:numPr>
        <w:ilvl w:val="2"/>
        <w:numId w:val="2"/>
      </w:numPr>
      <w:spacing w:before="240" w:after="60"/>
      <w:jc w:val="both"/>
      <w:outlineLvl w:val="2"/>
    </w:pPr>
    <w:rPr>
      <w:rFonts w:ascii="Arial" w:hAnsi="Arial"/>
      <w:b/>
      <w:sz w:val="24"/>
      <w:lang w:val="en-US"/>
    </w:rPr>
  </w:style>
  <w:style w:type="paragraph" w:styleId="Naslov4">
    <w:name w:val="heading 4"/>
    <w:basedOn w:val="Navaden"/>
    <w:next w:val="Navaden"/>
    <w:qFormat/>
    <w:rsid w:val="00CC303A"/>
    <w:pPr>
      <w:keepNext/>
      <w:numPr>
        <w:ilvl w:val="3"/>
        <w:numId w:val="2"/>
      </w:numPr>
      <w:ind w:left="568"/>
      <w:outlineLvl w:val="3"/>
    </w:pPr>
    <w:rPr>
      <w:rFonts w:ascii="Arial" w:hAnsi="Arial"/>
      <w:b/>
      <w:sz w:val="22"/>
      <w:u w:val="single"/>
    </w:rPr>
  </w:style>
  <w:style w:type="paragraph" w:styleId="Naslov5">
    <w:name w:val="heading 5"/>
    <w:basedOn w:val="Navaden"/>
    <w:next w:val="Navaden"/>
    <w:link w:val="Naslov5Znak"/>
    <w:qFormat/>
    <w:rsid w:val="00CC303A"/>
    <w:pPr>
      <w:keepNext/>
      <w:numPr>
        <w:ilvl w:val="4"/>
        <w:numId w:val="2"/>
      </w:numPr>
      <w:ind w:left="2744" w:hanging="2064"/>
      <w:outlineLvl w:val="4"/>
    </w:pPr>
    <w:rPr>
      <w:rFonts w:ascii="Arial" w:hAnsi="Arial"/>
      <w:sz w:val="22"/>
      <w:u w:val="single"/>
    </w:rPr>
  </w:style>
  <w:style w:type="paragraph" w:styleId="Naslov6">
    <w:name w:val="heading 6"/>
    <w:basedOn w:val="Navaden"/>
    <w:next w:val="Navaden"/>
    <w:qFormat/>
    <w:rsid w:val="00CC303A"/>
    <w:pPr>
      <w:keepNext/>
      <w:jc w:val="both"/>
      <w:outlineLvl w:val="5"/>
    </w:pPr>
    <w:rPr>
      <w:rFonts w:ascii="Arial" w:hAnsi="Arial"/>
      <w:sz w:val="22"/>
      <w:u w:val="single"/>
    </w:rPr>
  </w:style>
  <w:style w:type="paragraph" w:styleId="Naslov7">
    <w:name w:val="heading 7"/>
    <w:basedOn w:val="Navaden"/>
    <w:next w:val="Navaden"/>
    <w:qFormat/>
    <w:rsid w:val="00CC303A"/>
    <w:pPr>
      <w:keepNext/>
      <w:jc w:val="both"/>
      <w:outlineLvl w:val="6"/>
    </w:pPr>
    <w:rPr>
      <w:rFonts w:ascii="Arial" w:hAnsi="Arial"/>
      <w:sz w:val="22"/>
      <w:u w:val="double"/>
    </w:rPr>
  </w:style>
  <w:style w:type="paragraph" w:styleId="Naslov8">
    <w:name w:val="heading 8"/>
    <w:basedOn w:val="Navaden"/>
    <w:next w:val="Navaden"/>
    <w:qFormat/>
    <w:rsid w:val="00CC303A"/>
    <w:pPr>
      <w:keepNext/>
      <w:jc w:val="both"/>
      <w:outlineLvl w:val="7"/>
    </w:pPr>
    <w:rPr>
      <w:rFonts w:ascii="Arial" w:hAnsi="Arial"/>
      <w:b/>
      <w:sz w:val="22"/>
    </w:rPr>
  </w:style>
  <w:style w:type="paragraph" w:styleId="Naslov9">
    <w:name w:val="heading 9"/>
    <w:basedOn w:val="Navaden"/>
    <w:next w:val="Navaden"/>
    <w:qFormat/>
    <w:rsid w:val="00CC303A"/>
    <w:pPr>
      <w:keepNext/>
      <w:jc w:val="center"/>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zamik">
    <w:name w:val="Normal Indent"/>
    <w:basedOn w:val="Navaden"/>
    <w:rsid w:val="00CC303A"/>
    <w:pPr>
      <w:ind w:left="708"/>
    </w:pPr>
  </w:style>
  <w:style w:type="paragraph" w:styleId="Telobesedila3">
    <w:name w:val="Body Text 3"/>
    <w:basedOn w:val="Navaden"/>
    <w:link w:val="Telobesedila3Znak"/>
    <w:rsid w:val="00CC303A"/>
    <w:pPr>
      <w:jc w:val="both"/>
    </w:pPr>
    <w:rPr>
      <w:rFonts w:ascii="Arial" w:hAnsi="Arial"/>
      <w:sz w:val="22"/>
    </w:rPr>
  </w:style>
  <w:style w:type="paragraph" w:customStyle="1" w:styleId="BodyText31">
    <w:name w:val="Body Text 31"/>
    <w:basedOn w:val="Navaden"/>
    <w:rsid w:val="00CC303A"/>
    <w:pPr>
      <w:jc w:val="both"/>
    </w:pPr>
    <w:rPr>
      <w:rFonts w:ascii="Arial" w:hAnsi="Arial"/>
      <w:sz w:val="22"/>
    </w:rPr>
  </w:style>
  <w:style w:type="paragraph" w:customStyle="1" w:styleId="CM42">
    <w:name w:val="CM42"/>
    <w:basedOn w:val="Default"/>
    <w:next w:val="Default"/>
    <w:rsid w:val="00CC303A"/>
    <w:pPr>
      <w:spacing w:after="195"/>
    </w:pPr>
    <w:rPr>
      <w:color w:val="auto"/>
    </w:rPr>
  </w:style>
  <w:style w:type="paragraph" w:customStyle="1" w:styleId="Default">
    <w:name w:val="Default"/>
    <w:rsid w:val="00CC303A"/>
    <w:pPr>
      <w:widowControl w:val="0"/>
      <w:autoSpaceDE w:val="0"/>
      <w:autoSpaceDN w:val="0"/>
      <w:adjustRightInd w:val="0"/>
    </w:pPr>
    <w:rPr>
      <w:rFonts w:ascii="Arial" w:hAnsi="Arial"/>
      <w:color w:val="000000"/>
      <w:sz w:val="24"/>
    </w:rPr>
  </w:style>
  <w:style w:type="paragraph" w:customStyle="1" w:styleId="CM33">
    <w:name w:val="CM33"/>
    <w:basedOn w:val="Default"/>
    <w:next w:val="Default"/>
    <w:rsid w:val="00CC303A"/>
    <w:pPr>
      <w:spacing w:line="243" w:lineRule="atLeast"/>
    </w:pPr>
    <w:rPr>
      <w:color w:val="auto"/>
    </w:rPr>
  </w:style>
  <w:style w:type="paragraph" w:customStyle="1" w:styleId="CM1">
    <w:name w:val="CM1"/>
    <w:basedOn w:val="Default"/>
    <w:next w:val="Default"/>
    <w:rsid w:val="00CC303A"/>
    <w:rPr>
      <w:color w:val="auto"/>
    </w:rPr>
  </w:style>
  <w:style w:type="paragraph" w:styleId="Telobesedila2">
    <w:name w:val="Body Text 2"/>
    <w:basedOn w:val="Navaden"/>
    <w:link w:val="Telobesedila2Znak"/>
    <w:rsid w:val="00CC303A"/>
    <w:pPr>
      <w:jc w:val="both"/>
    </w:pPr>
    <w:rPr>
      <w:i/>
      <w:sz w:val="24"/>
    </w:rPr>
  </w:style>
  <w:style w:type="paragraph" w:styleId="Telobesedila-zamik3">
    <w:name w:val="Body Text Indent 3"/>
    <w:basedOn w:val="Navaden"/>
    <w:rsid w:val="00CC303A"/>
    <w:pPr>
      <w:ind w:firstLine="426"/>
      <w:jc w:val="both"/>
    </w:pPr>
    <w:rPr>
      <w:rFonts w:ascii="Arial" w:hAnsi="Arial"/>
      <w:sz w:val="22"/>
      <w:u w:val="single"/>
    </w:rPr>
  </w:style>
  <w:style w:type="paragraph" w:customStyle="1" w:styleId="KAZALONASLOV">
    <w:name w:val="KAZALONASLOV"/>
    <w:basedOn w:val="Navaden"/>
    <w:rsid w:val="00CC303A"/>
    <w:pPr>
      <w:widowControl w:val="0"/>
      <w:spacing w:after="360"/>
    </w:pPr>
    <w:rPr>
      <w:rFonts w:ascii="SL Swiss" w:hAnsi="SL Swiss"/>
      <w:b/>
      <w:snapToGrid w:val="0"/>
      <w:sz w:val="24"/>
    </w:rPr>
  </w:style>
  <w:style w:type="paragraph" w:styleId="Glava">
    <w:name w:val="header"/>
    <w:basedOn w:val="Navaden"/>
    <w:rsid w:val="00CC303A"/>
    <w:pPr>
      <w:tabs>
        <w:tab w:val="center" w:pos="4536"/>
        <w:tab w:val="right" w:pos="9072"/>
      </w:tabs>
    </w:pPr>
  </w:style>
  <w:style w:type="paragraph" w:styleId="Noga">
    <w:name w:val="footer"/>
    <w:basedOn w:val="Navaden"/>
    <w:link w:val="NogaZnak"/>
    <w:uiPriority w:val="99"/>
    <w:rsid w:val="00CC303A"/>
    <w:pPr>
      <w:tabs>
        <w:tab w:val="center" w:pos="4536"/>
        <w:tab w:val="right" w:pos="9072"/>
      </w:tabs>
      <w:jc w:val="both"/>
    </w:pPr>
    <w:rPr>
      <w:rFonts w:ascii="Arial" w:hAnsi="Arial"/>
      <w:sz w:val="24"/>
    </w:rPr>
  </w:style>
  <w:style w:type="character" w:styleId="tevilkastrani">
    <w:name w:val="page number"/>
    <w:basedOn w:val="Privzetapisavaodstavka"/>
    <w:rsid w:val="00CC303A"/>
  </w:style>
  <w:style w:type="paragraph" w:customStyle="1" w:styleId="CM37">
    <w:name w:val="CM37"/>
    <w:basedOn w:val="Default"/>
    <w:next w:val="Default"/>
    <w:rsid w:val="00CC303A"/>
    <w:pPr>
      <w:spacing w:after="298"/>
    </w:pPr>
    <w:rPr>
      <w:rFonts w:cs="Arial"/>
      <w:color w:val="auto"/>
      <w:szCs w:val="24"/>
    </w:rPr>
  </w:style>
  <w:style w:type="paragraph" w:customStyle="1" w:styleId="Slog1">
    <w:name w:val="Slog1"/>
    <w:basedOn w:val="Navaden"/>
    <w:rsid w:val="00CC303A"/>
    <w:pPr>
      <w:numPr>
        <w:numId w:val="1"/>
      </w:numPr>
    </w:pPr>
    <w:rPr>
      <w:rFonts w:ascii="Arial" w:hAnsi="Arial"/>
      <w:b/>
      <w:sz w:val="22"/>
    </w:rPr>
  </w:style>
  <w:style w:type="paragraph" w:customStyle="1" w:styleId="CM38">
    <w:name w:val="CM38"/>
    <w:basedOn w:val="Default"/>
    <w:next w:val="Default"/>
    <w:rsid w:val="00CC303A"/>
    <w:pPr>
      <w:spacing w:after="590"/>
    </w:pPr>
    <w:rPr>
      <w:rFonts w:cs="Arial"/>
      <w:color w:val="auto"/>
      <w:szCs w:val="24"/>
    </w:rPr>
  </w:style>
  <w:style w:type="paragraph" w:customStyle="1" w:styleId="CM41">
    <w:name w:val="CM41"/>
    <w:basedOn w:val="Default"/>
    <w:next w:val="Default"/>
    <w:rsid w:val="00CC303A"/>
    <w:pPr>
      <w:spacing w:after="95"/>
    </w:pPr>
    <w:rPr>
      <w:rFonts w:cs="Arial"/>
      <w:color w:val="auto"/>
      <w:szCs w:val="24"/>
    </w:rPr>
  </w:style>
  <w:style w:type="paragraph" w:customStyle="1" w:styleId="CM8">
    <w:name w:val="CM8"/>
    <w:basedOn w:val="Default"/>
    <w:next w:val="Default"/>
    <w:rsid w:val="00CC303A"/>
    <w:pPr>
      <w:spacing w:line="256" w:lineRule="atLeast"/>
    </w:pPr>
    <w:rPr>
      <w:rFonts w:cs="Arial"/>
      <w:color w:val="auto"/>
      <w:szCs w:val="24"/>
    </w:rPr>
  </w:style>
  <w:style w:type="paragraph" w:customStyle="1" w:styleId="CM11">
    <w:name w:val="CM11"/>
    <w:basedOn w:val="Default"/>
    <w:next w:val="Default"/>
    <w:rsid w:val="00CC303A"/>
    <w:pPr>
      <w:spacing w:line="256" w:lineRule="atLeast"/>
    </w:pPr>
    <w:rPr>
      <w:rFonts w:cs="Arial"/>
      <w:color w:val="auto"/>
      <w:szCs w:val="24"/>
    </w:rPr>
  </w:style>
  <w:style w:type="paragraph" w:customStyle="1" w:styleId="CM14">
    <w:name w:val="CM14"/>
    <w:basedOn w:val="Default"/>
    <w:next w:val="Default"/>
    <w:rsid w:val="00CC303A"/>
    <w:pPr>
      <w:spacing w:line="256" w:lineRule="atLeast"/>
    </w:pPr>
    <w:rPr>
      <w:rFonts w:cs="Arial"/>
      <w:color w:val="auto"/>
      <w:szCs w:val="24"/>
    </w:rPr>
  </w:style>
  <w:style w:type="paragraph" w:customStyle="1" w:styleId="CM45">
    <w:name w:val="CM45"/>
    <w:basedOn w:val="Default"/>
    <w:next w:val="Default"/>
    <w:rsid w:val="00CC303A"/>
    <w:pPr>
      <w:spacing w:after="107"/>
    </w:pPr>
    <w:rPr>
      <w:rFonts w:cs="Arial"/>
      <w:color w:val="auto"/>
      <w:szCs w:val="24"/>
    </w:rPr>
  </w:style>
  <w:style w:type="paragraph" w:styleId="HTML-oblikovano">
    <w:name w:val="HTML Preformatted"/>
    <w:aliases w:val="HTɽL predoblikovano"/>
    <w:basedOn w:val="Navaden"/>
    <w:link w:val="HTML-oblikovanoZnak"/>
    <w:rsid w:val="00CC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3"/>
      <w:szCs w:val="13"/>
    </w:rPr>
  </w:style>
  <w:style w:type="paragraph" w:customStyle="1" w:styleId="CM2">
    <w:name w:val="CM2"/>
    <w:basedOn w:val="Default"/>
    <w:next w:val="Default"/>
    <w:rsid w:val="00CC303A"/>
    <w:pPr>
      <w:spacing w:line="326" w:lineRule="atLeast"/>
    </w:pPr>
    <w:rPr>
      <w:rFonts w:cs="Arial"/>
      <w:color w:val="auto"/>
      <w:szCs w:val="24"/>
    </w:rPr>
  </w:style>
  <w:style w:type="paragraph" w:customStyle="1" w:styleId="CM35">
    <w:name w:val="CM35"/>
    <w:basedOn w:val="Default"/>
    <w:next w:val="Default"/>
    <w:rsid w:val="00CC303A"/>
    <w:pPr>
      <w:spacing w:after="490"/>
    </w:pPr>
    <w:rPr>
      <w:rFonts w:cs="Arial"/>
      <w:color w:val="auto"/>
      <w:szCs w:val="24"/>
    </w:rPr>
  </w:style>
  <w:style w:type="paragraph" w:styleId="Telobesedila">
    <w:name w:val="Body Text"/>
    <w:basedOn w:val="Navaden"/>
    <w:link w:val="TelobesedilaZnak"/>
    <w:uiPriority w:val="99"/>
    <w:rsid w:val="00CC303A"/>
    <w:pPr>
      <w:spacing w:after="120"/>
    </w:pPr>
  </w:style>
  <w:style w:type="paragraph" w:customStyle="1" w:styleId="BlockQuotation">
    <w:name w:val="Block Quotation"/>
    <w:basedOn w:val="Navaden"/>
    <w:rsid w:val="00CC303A"/>
    <w:pPr>
      <w:widowControl w:val="0"/>
      <w:tabs>
        <w:tab w:val="left" w:pos="2268"/>
        <w:tab w:val="left" w:pos="2520"/>
        <w:tab w:val="left" w:pos="3240"/>
        <w:tab w:val="left" w:pos="3960"/>
        <w:tab w:val="left" w:pos="4680"/>
        <w:tab w:val="left" w:pos="5400"/>
        <w:tab w:val="left" w:pos="6120"/>
        <w:tab w:val="left" w:pos="6840"/>
        <w:tab w:val="left" w:pos="7560"/>
        <w:tab w:val="left" w:pos="8280"/>
        <w:tab w:val="left" w:pos="9356"/>
        <w:tab w:val="left" w:pos="9720"/>
        <w:tab w:val="left" w:pos="10440"/>
      </w:tabs>
      <w:spacing w:line="240" w:lineRule="atLeast"/>
      <w:ind w:left="2268" w:right="4" w:hanging="2234"/>
      <w:jc w:val="both"/>
    </w:pPr>
    <w:rPr>
      <w:color w:val="000000"/>
      <w:sz w:val="24"/>
    </w:rPr>
  </w:style>
  <w:style w:type="paragraph" w:customStyle="1" w:styleId="Predoblikovano">
    <w:name w:val="Predoblikovano"/>
    <w:basedOn w:val="Navaden"/>
    <w:rsid w:val="00CC30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protnaopomba-sklic">
    <w:name w:val="footnote reference"/>
    <w:basedOn w:val="Privzetapisavaodstavka"/>
    <w:semiHidden/>
    <w:rsid w:val="00CC303A"/>
    <w:rPr>
      <w:vertAlign w:val="superscript"/>
    </w:rPr>
  </w:style>
  <w:style w:type="paragraph" w:customStyle="1" w:styleId="Besedilooblaka1">
    <w:name w:val="Besedilo oblačka1"/>
    <w:basedOn w:val="Navaden"/>
    <w:semiHidden/>
    <w:rsid w:val="00CC303A"/>
    <w:rPr>
      <w:rFonts w:ascii="Tahoma" w:hAnsi="Tahoma" w:cs="Tahoma"/>
      <w:sz w:val="16"/>
      <w:szCs w:val="16"/>
    </w:rPr>
  </w:style>
  <w:style w:type="paragraph" w:customStyle="1" w:styleId="CM36">
    <w:name w:val="CM36"/>
    <w:basedOn w:val="Default"/>
    <w:next w:val="Default"/>
    <w:rsid w:val="00CC303A"/>
    <w:pPr>
      <w:spacing w:after="330"/>
    </w:pPr>
    <w:rPr>
      <w:rFonts w:cs="Arial"/>
      <w:color w:val="auto"/>
      <w:szCs w:val="24"/>
    </w:rPr>
  </w:style>
  <w:style w:type="paragraph" w:customStyle="1" w:styleId="CM3">
    <w:name w:val="CM3"/>
    <w:basedOn w:val="Default"/>
    <w:next w:val="Default"/>
    <w:rsid w:val="00CC303A"/>
    <w:pPr>
      <w:spacing w:line="213" w:lineRule="atLeast"/>
    </w:pPr>
    <w:rPr>
      <w:color w:val="auto"/>
    </w:rPr>
  </w:style>
  <w:style w:type="paragraph" w:customStyle="1" w:styleId="Style1">
    <w:name w:val="Style1"/>
    <w:basedOn w:val="Oznaenseznam"/>
    <w:rsid w:val="00CC30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Oznaenseznam">
    <w:name w:val="List Bullet"/>
    <w:basedOn w:val="Navaden"/>
    <w:autoRedefine/>
    <w:rsid w:val="00CC303A"/>
    <w:pPr>
      <w:numPr>
        <w:numId w:val="3"/>
      </w:numPr>
      <w:tabs>
        <w:tab w:val="clear" w:pos="473"/>
        <w:tab w:val="num" w:pos="426"/>
      </w:tabs>
    </w:pPr>
    <w:rPr>
      <w:rFonts w:ascii="Arial" w:hAnsi="Arial"/>
      <w:sz w:val="22"/>
      <w:lang w:val="en-GB"/>
    </w:rPr>
  </w:style>
  <w:style w:type="paragraph" w:customStyle="1" w:styleId="BodyText1">
    <w:name w:val="Body Text1"/>
    <w:basedOn w:val="Navaden"/>
    <w:rsid w:val="00CC303A"/>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lang w:val="en-GB"/>
    </w:rPr>
  </w:style>
  <w:style w:type="paragraph" w:styleId="Kazalovsebine4">
    <w:name w:val="toc 4"/>
    <w:basedOn w:val="Navaden"/>
    <w:next w:val="Navaden"/>
    <w:autoRedefine/>
    <w:semiHidden/>
    <w:rsid w:val="00CC303A"/>
    <w:pPr>
      <w:keepNext/>
      <w:tabs>
        <w:tab w:val="right" w:pos="9071"/>
      </w:tabs>
    </w:pPr>
    <w:rPr>
      <w:rFonts w:ascii="Arial" w:hAnsi="Arial"/>
      <w:caps/>
      <w:lang w:val="en-GB"/>
    </w:rPr>
  </w:style>
  <w:style w:type="paragraph" w:customStyle="1" w:styleId="BodyText21">
    <w:name w:val="Body Text 21"/>
    <w:basedOn w:val="Navaden"/>
    <w:rsid w:val="00CC303A"/>
    <w:pPr>
      <w:spacing w:before="120" w:after="120"/>
    </w:pPr>
    <w:rPr>
      <w:rFonts w:ascii="SL Dutch" w:hAnsi="SL Dutch"/>
      <w:sz w:val="24"/>
    </w:rPr>
  </w:style>
  <w:style w:type="paragraph" w:styleId="Telobesedila-zamik2">
    <w:name w:val="Body Text Indent 2"/>
    <w:basedOn w:val="Navaden"/>
    <w:rsid w:val="00CC303A"/>
    <w:pPr>
      <w:spacing w:after="120" w:line="480" w:lineRule="auto"/>
      <w:ind w:left="283"/>
    </w:pPr>
  </w:style>
  <w:style w:type="paragraph" w:styleId="Telobesedila-zamik">
    <w:name w:val="Body Text Indent"/>
    <w:basedOn w:val="Navaden"/>
    <w:rsid w:val="00CC303A"/>
    <w:pPr>
      <w:spacing w:after="120"/>
      <w:ind w:left="283"/>
    </w:pPr>
  </w:style>
  <w:style w:type="paragraph" w:customStyle="1" w:styleId="HTMLPreformatted1">
    <w:name w:val="HTML Preformatted1"/>
    <w:basedOn w:val="Navaden"/>
    <w:rsid w:val="00CC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3"/>
      <w:szCs w:val="13"/>
    </w:rPr>
  </w:style>
  <w:style w:type="paragraph" w:styleId="Blokbesedila">
    <w:name w:val="Block Text"/>
    <w:basedOn w:val="Navaden"/>
    <w:rsid w:val="00CC303A"/>
    <w:pPr>
      <w:tabs>
        <w:tab w:val="left" w:pos="3402"/>
        <w:tab w:val="left" w:pos="3544"/>
        <w:tab w:val="left" w:pos="3686"/>
      </w:tabs>
      <w:ind w:left="500" w:right="490"/>
      <w:jc w:val="both"/>
    </w:pPr>
    <w:rPr>
      <w:rFonts w:ascii="Arial" w:hAnsi="Arial"/>
      <w:noProof/>
      <w:sz w:val="24"/>
      <w:szCs w:val="24"/>
    </w:rPr>
  </w:style>
  <w:style w:type="paragraph" w:customStyle="1" w:styleId="CM6">
    <w:name w:val="CM6"/>
    <w:basedOn w:val="Default"/>
    <w:next w:val="Default"/>
    <w:rsid w:val="00CC303A"/>
    <w:rPr>
      <w:rFonts w:cs="Arial"/>
      <w:color w:val="auto"/>
      <w:szCs w:val="24"/>
    </w:rPr>
  </w:style>
  <w:style w:type="table" w:styleId="Tabelamrea">
    <w:name w:val="Table Grid"/>
    <w:basedOn w:val="Navadnatabela"/>
    <w:rsid w:val="0089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rsid w:val="002D4123"/>
    <w:pPr>
      <w:jc w:val="both"/>
    </w:pPr>
    <w:rPr>
      <w:rFonts w:ascii="Courier New" w:hAnsi="Courier New" w:cs="Courier New"/>
    </w:rPr>
  </w:style>
  <w:style w:type="character" w:customStyle="1" w:styleId="NogaZnak">
    <w:name w:val="Noga Znak"/>
    <w:basedOn w:val="Privzetapisavaodstavka"/>
    <w:link w:val="Noga"/>
    <w:uiPriority w:val="99"/>
    <w:rsid w:val="008356B4"/>
    <w:rPr>
      <w:rFonts w:ascii="Arial" w:hAnsi="Arial"/>
      <w:sz w:val="24"/>
      <w:lang w:val="sl-SI" w:eastAsia="sl-SI" w:bidi="ar-SA"/>
    </w:rPr>
  </w:style>
  <w:style w:type="character" w:customStyle="1" w:styleId="WW8Num10z2">
    <w:name w:val="WW8Num10z2"/>
    <w:rsid w:val="00545CB5"/>
    <w:rPr>
      <w:rFonts w:ascii="Wingdings" w:hAnsi="Wingdings"/>
    </w:rPr>
  </w:style>
  <w:style w:type="paragraph" w:styleId="Odstavekseznama">
    <w:name w:val="List Paragraph"/>
    <w:basedOn w:val="Navaden"/>
    <w:uiPriority w:val="34"/>
    <w:qFormat/>
    <w:rsid w:val="00753C8D"/>
    <w:pPr>
      <w:ind w:left="720"/>
    </w:pPr>
  </w:style>
  <w:style w:type="paragraph" w:styleId="Datum">
    <w:name w:val="Date"/>
    <w:basedOn w:val="Navaden"/>
    <w:next w:val="Navaden"/>
    <w:rsid w:val="00094897"/>
    <w:rPr>
      <w:rFonts w:ascii="Arial" w:hAnsi="Arial"/>
      <w:sz w:val="22"/>
      <w:szCs w:val="24"/>
    </w:rPr>
  </w:style>
  <w:style w:type="paragraph" w:styleId="Navadensplet">
    <w:name w:val="Normal (Web)"/>
    <w:basedOn w:val="Navaden"/>
    <w:rsid w:val="00544C5C"/>
    <w:pPr>
      <w:spacing w:before="100" w:beforeAutospacing="1" w:after="100" w:afterAutospacing="1"/>
    </w:pPr>
    <w:rPr>
      <w:sz w:val="24"/>
      <w:szCs w:val="24"/>
    </w:rPr>
  </w:style>
  <w:style w:type="character" w:customStyle="1" w:styleId="Telobesedila3Znak">
    <w:name w:val="Telo besedila 3 Znak"/>
    <w:basedOn w:val="Privzetapisavaodstavka"/>
    <w:link w:val="Telobesedila3"/>
    <w:rsid w:val="00663155"/>
    <w:rPr>
      <w:rFonts w:ascii="Arial" w:hAnsi="Arial"/>
      <w:sz w:val="22"/>
    </w:rPr>
  </w:style>
  <w:style w:type="character" w:customStyle="1" w:styleId="colorblue1">
    <w:name w:val="color_blue1"/>
    <w:basedOn w:val="Privzetapisavaodstavka"/>
    <w:rsid w:val="004474C5"/>
    <w:rPr>
      <w:color w:val="0088FF"/>
    </w:rPr>
  </w:style>
  <w:style w:type="paragraph" w:customStyle="1" w:styleId="Telobesedila21">
    <w:name w:val="Telo besedila 21"/>
    <w:basedOn w:val="Navaden"/>
    <w:rsid w:val="00491D68"/>
    <w:pPr>
      <w:overflowPunct w:val="0"/>
      <w:autoSpaceDE w:val="0"/>
      <w:autoSpaceDN w:val="0"/>
      <w:adjustRightInd w:val="0"/>
      <w:ind w:left="1276" w:hanging="142"/>
      <w:textAlignment w:val="baseline"/>
    </w:pPr>
    <w:rPr>
      <w:rFonts w:ascii="Arial" w:hAnsi="Arial"/>
    </w:rPr>
  </w:style>
  <w:style w:type="paragraph" w:styleId="Brezrazmikov">
    <w:name w:val="No Spacing"/>
    <w:uiPriority w:val="1"/>
    <w:qFormat/>
    <w:rsid w:val="005A75D4"/>
    <w:rPr>
      <w:rFonts w:ascii="Calibri" w:hAnsi="Calibri"/>
      <w:sz w:val="22"/>
      <w:szCs w:val="22"/>
    </w:rPr>
  </w:style>
  <w:style w:type="character" w:styleId="Besedilooznabemesta">
    <w:name w:val="Placeholder Text"/>
    <w:basedOn w:val="Privzetapisavaodstavka"/>
    <w:uiPriority w:val="99"/>
    <w:semiHidden/>
    <w:rsid w:val="00DA5620"/>
    <w:rPr>
      <w:color w:val="808080"/>
    </w:rPr>
  </w:style>
  <w:style w:type="paragraph" w:styleId="Besedilooblaka">
    <w:name w:val="Balloon Text"/>
    <w:basedOn w:val="Navaden"/>
    <w:link w:val="BesedilooblakaZnak"/>
    <w:uiPriority w:val="99"/>
    <w:semiHidden/>
    <w:unhideWhenUsed/>
    <w:rsid w:val="00DA562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5620"/>
    <w:rPr>
      <w:rFonts w:ascii="Tahoma" w:hAnsi="Tahoma" w:cs="Tahoma"/>
      <w:sz w:val="16"/>
      <w:szCs w:val="16"/>
    </w:rPr>
  </w:style>
  <w:style w:type="character" w:customStyle="1" w:styleId="Naslov2Znak">
    <w:name w:val="Naslov 2 Znak"/>
    <w:basedOn w:val="Privzetapisavaodstavka"/>
    <w:link w:val="Naslov2"/>
    <w:uiPriority w:val="99"/>
    <w:locked/>
    <w:rsid w:val="00FF2545"/>
    <w:rPr>
      <w:b/>
      <w:i/>
      <w:lang w:val="en-US"/>
    </w:rPr>
  </w:style>
  <w:style w:type="character" w:customStyle="1" w:styleId="TelobesedilaZnak">
    <w:name w:val="Telo besedila Znak"/>
    <w:basedOn w:val="Privzetapisavaodstavka"/>
    <w:link w:val="Telobesedila"/>
    <w:uiPriority w:val="99"/>
    <w:locked/>
    <w:rsid w:val="00FF2545"/>
  </w:style>
  <w:style w:type="character" w:customStyle="1" w:styleId="Naslov1Znak">
    <w:name w:val="Naslov 1 Znak"/>
    <w:basedOn w:val="Privzetapisavaodstavka"/>
    <w:link w:val="Naslov10"/>
    <w:uiPriority w:val="99"/>
    <w:locked/>
    <w:rsid w:val="00D25899"/>
  </w:style>
  <w:style w:type="paragraph" w:customStyle="1" w:styleId="Datum1">
    <w:name w:val="Datum1"/>
    <w:basedOn w:val="Navaden"/>
    <w:next w:val="Navaden"/>
    <w:rsid w:val="00D25899"/>
    <w:pPr>
      <w:suppressAutoHyphens/>
      <w:jc w:val="both"/>
    </w:pPr>
    <w:rPr>
      <w:sz w:val="24"/>
      <w:szCs w:val="24"/>
      <w:lang w:eastAsia="ar-SA"/>
    </w:rPr>
  </w:style>
  <w:style w:type="character" w:styleId="Krepko">
    <w:name w:val="Strong"/>
    <w:basedOn w:val="Privzetapisavaodstavka"/>
    <w:uiPriority w:val="22"/>
    <w:qFormat/>
    <w:rsid w:val="00B6590E"/>
    <w:rPr>
      <w:b/>
      <w:bCs/>
    </w:rPr>
  </w:style>
  <w:style w:type="paragraph" w:customStyle="1" w:styleId="txtes">
    <w:name w:val="txt_es"/>
    <w:basedOn w:val="Navaden"/>
    <w:rsid w:val="00AB1E43"/>
    <w:pPr>
      <w:keepNext/>
      <w:jc w:val="both"/>
    </w:pPr>
    <w:rPr>
      <w:rFonts w:ascii="SL Swiss" w:hAnsi="SL Swiss"/>
      <w:kern w:val="28"/>
      <w:sz w:val="22"/>
    </w:rPr>
  </w:style>
  <w:style w:type="paragraph" w:customStyle="1" w:styleId="SlogNaslov210pt">
    <w:name w:val="Slog Naslov 2 + 10 pt"/>
    <w:basedOn w:val="Naslov2"/>
    <w:rsid w:val="00AB1E43"/>
    <w:pPr>
      <w:numPr>
        <w:numId w:val="0"/>
      </w:numPr>
      <w:tabs>
        <w:tab w:val="num" w:pos="792"/>
      </w:tabs>
      <w:spacing w:before="0" w:line="240" w:lineRule="auto"/>
      <w:ind w:left="792" w:hanging="432"/>
    </w:pPr>
    <w:rPr>
      <w:bCs/>
      <w:iCs/>
      <w:lang w:val="sl-SI"/>
    </w:rPr>
  </w:style>
  <w:style w:type="paragraph" w:customStyle="1" w:styleId="normalBrez">
    <w:name w:val="normalBrez"/>
    <w:basedOn w:val="Navaden"/>
    <w:rsid w:val="00AB1E43"/>
    <w:pPr>
      <w:suppressAutoHyphens/>
      <w:jc w:val="both"/>
    </w:pPr>
    <w:rPr>
      <w:rFonts w:ascii=".TimesSL" w:hAnsi=".TimesSL"/>
      <w:sz w:val="24"/>
      <w:lang w:val="en-GB" w:eastAsia="ar-SA"/>
    </w:rPr>
  </w:style>
  <w:style w:type="character" w:customStyle="1" w:styleId="Telobesedila2Znak">
    <w:name w:val="Telo besedila 2 Znak"/>
    <w:link w:val="Telobesedila2"/>
    <w:locked/>
    <w:rsid w:val="00797B4A"/>
    <w:rPr>
      <w:i/>
      <w:sz w:val="24"/>
    </w:rPr>
  </w:style>
  <w:style w:type="paragraph" w:styleId="Naslov">
    <w:name w:val="Title"/>
    <w:basedOn w:val="Navaden"/>
    <w:link w:val="NaslovZnak"/>
    <w:qFormat/>
    <w:rsid w:val="00797B4A"/>
    <w:pPr>
      <w:tabs>
        <w:tab w:val="left" w:pos="425"/>
        <w:tab w:val="left" w:pos="1134"/>
        <w:tab w:val="left" w:pos="2552"/>
        <w:tab w:val="right" w:pos="9072"/>
      </w:tabs>
      <w:spacing w:after="120" w:line="300" w:lineRule="atLeast"/>
      <w:ind w:left="851" w:hanging="851"/>
      <w:jc w:val="center"/>
    </w:pPr>
    <w:rPr>
      <w:rFonts w:ascii="Arial" w:hAnsi="Arial"/>
      <w:i/>
      <w:sz w:val="22"/>
    </w:rPr>
  </w:style>
  <w:style w:type="character" w:customStyle="1" w:styleId="NaslovZnak">
    <w:name w:val="Naslov Znak"/>
    <w:basedOn w:val="Privzetapisavaodstavka"/>
    <w:link w:val="Naslov"/>
    <w:rsid w:val="00797B4A"/>
    <w:rPr>
      <w:rFonts w:ascii="Arial" w:hAnsi="Arial"/>
      <w:i/>
      <w:sz w:val="22"/>
    </w:rPr>
  </w:style>
  <w:style w:type="character" w:customStyle="1" w:styleId="Naslov5Znak">
    <w:name w:val="Naslov 5 Znak"/>
    <w:basedOn w:val="Privzetapisavaodstavka"/>
    <w:link w:val="Naslov5"/>
    <w:rsid w:val="00451CE0"/>
    <w:rPr>
      <w:rFonts w:ascii="Arial" w:hAnsi="Arial"/>
      <w:sz w:val="22"/>
      <w:u w:val="single"/>
    </w:rPr>
  </w:style>
  <w:style w:type="paragraph" w:customStyle="1" w:styleId="ZnakZnak2">
    <w:name w:val="Znak Znak2"/>
    <w:basedOn w:val="Navaden"/>
    <w:rsid w:val="002950A3"/>
    <w:pPr>
      <w:spacing w:after="160" w:line="240" w:lineRule="exact"/>
    </w:pPr>
    <w:rPr>
      <w:rFonts w:ascii="Tahoma" w:hAnsi="Tahoma"/>
      <w:lang w:val="en-US" w:eastAsia="en-US"/>
    </w:rPr>
  </w:style>
  <w:style w:type="paragraph" w:customStyle="1" w:styleId="Alineazaodstavkom">
    <w:name w:val="Alinea za odstavkom"/>
    <w:basedOn w:val="Navaden"/>
    <w:link w:val="AlineazaodstavkomZnak"/>
    <w:qFormat/>
    <w:rsid w:val="00A71114"/>
    <w:pPr>
      <w:numPr>
        <w:numId w:val="36"/>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A71114"/>
    <w:rPr>
      <w:rFonts w:ascii="Arial" w:hAnsi="Arial" w:cs="Arial"/>
      <w:sz w:val="22"/>
      <w:szCs w:val="22"/>
    </w:rPr>
  </w:style>
  <w:style w:type="paragraph" w:customStyle="1" w:styleId="naslov1">
    <w:name w:val="naslov1"/>
    <w:basedOn w:val="Navaden"/>
    <w:rsid w:val="005D3C1A"/>
    <w:pPr>
      <w:numPr>
        <w:numId w:val="37"/>
      </w:numPr>
      <w:spacing w:before="240" w:after="240"/>
      <w:jc w:val="both"/>
    </w:pPr>
    <w:rPr>
      <w:rFonts w:ascii="Arial Narrow" w:hAnsi="Arial Narrow" w:cs="Tahoma"/>
      <w:b/>
      <w:sz w:val="24"/>
      <w:szCs w:val="22"/>
    </w:rPr>
  </w:style>
  <w:style w:type="paragraph" w:customStyle="1" w:styleId="Slog4">
    <w:name w:val="Slog4"/>
    <w:basedOn w:val="Navaden"/>
    <w:rsid w:val="005D3C1A"/>
    <w:pPr>
      <w:numPr>
        <w:ilvl w:val="1"/>
        <w:numId w:val="37"/>
      </w:numPr>
      <w:spacing w:before="120" w:after="120"/>
      <w:jc w:val="both"/>
    </w:pPr>
    <w:rPr>
      <w:rFonts w:ascii="Arial Narrow" w:hAnsi="Arial Narrow"/>
      <w:b/>
      <w:color w:val="999999"/>
      <w:sz w:val="22"/>
      <w:szCs w:val="22"/>
    </w:rPr>
  </w:style>
  <w:style w:type="character" w:customStyle="1" w:styleId="HTML-oblikovanoZnak">
    <w:name w:val="HTML-oblikovano Znak"/>
    <w:aliases w:val="HTɽL predoblikovano Znak"/>
    <w:basedOn w:val="Privzetapisavaodstavka"/>
    <w:link w:val="HTML-oblikovano"/>
    <w:locked/>
    <w:rsid w:val="0083295D"/>
    <w:rPr>
      <w:rFonts w:ascii="Courier New" w:eastAsia="Arial Unicode MS" w:hAnsi="Courier New" w:cs="Courier New"/>
      <w:sz w:val="13"/>
      <w:szCs w:val="13"/>
    </w:rPr>
  </w:style>
  <w:style w:type="character" w:customStyle="1" w:styleId="hps">
    <w:name w:val="hps"/>
    <w:basedOn w:val="Privzetapisavaodstavka"/>
    <w:rsid w:val="0083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123">
      <w:bodyDiv w:val="1"/>
      <w:marLeft w:val="0"/>
      <w:marRight w:val="0"/>
      <w:marTop w:val="0"/>
      <w:marBottom w:val="0"/>
      <w:divBdr>
        <w:top w:val="none" w:sz="0" w:space="0" w:color="auto"/>
        <w:left w:val="none" w:sz="0" w:space="0" w:color="auto"/>
        <w:bottom w:val="none" w:sz="0" w:space="0" w:color="auto"/>
        <w:right w:val="none" w:sz="0" w:space="0" w:color="auto"/>
      </w:divBdr>
    </w:div>
    <w:div w:id="24991490">
      <w:bodyDiv w:val="1"/>
      <w:marLeft w:val="0"/>
      <w:marRight w:val="0"/>
      <w:marTop w:val="0"/>
      <w:marBottom w:val="0"/>
      <w:divBdr>
        <w:top w:val="none" w:sz="0" w:space="0" w:color="auto"/>
        <w:left w:val="none" w:sz="0" w:space="0" w:color="auto"/>
        <w:bottom w:val="none" w:sz="0" w:space="0" w:color="auto"/>
        <w:right w:val="none" w:sz="0" w:space="0" w:color="auto"/>
      </w:divBdr>
    </w:div>
    <w:div w:id="150484288">
      <w:bodyDiv w:val="1"/>
      <w:marLeft w:val="0"/>
      <w:marRight w:val="0"/>
      <w:marTop w:val="0"/>
      <w:marBottom w:val="0"/>
      <w:divBdr>
        <w:top w:val="none" w:sz="0" w:space="0" w:color="auto"/>
        <w:left w:val="none" w:sz="0" w:space="0" w:color="auto"/>
        <w:bottom w:val="none" w:sz="0" w:space="0" w:color="auto"/>
        <w:right w:val="none" w:sz="0" w:space="0" w:color="auto"/>
      </w:divBdr>
    </w:div>
    <w:div w:id="226309124">
      <w:bodyDiv w:val="1"/>
      <w:marLeft w:val="0"/>
      <w:marRight w:val="0"/>
      <w:marTop w:val="0"/>
      <w:marBottom w:val="0"/>
      <w:divBdr>
        <w:top w:val="none" w:sz="0" w:space="0" w:color="auto"/>
        <w:left w:val="none" w:sz="0" w:space="0" w:color="auto"/>
        <w:bottom w:val="none" w:sz="0" w:space="0" w:color="auto"/>
        <w:right w:val="none" w:sz="0" w:space="0" w:color="auto"/>
      </w:divBdr>
    </w:div>
    <w:div w:id="276763331">
      <w:bodyDiv w:val="1"/>
      <w:marLeft w:val="0"/>
      <w:marRight w:val="0"/>
      <w:marTop w:val="0"/>
      <w:marBottom w:val="0"/>
      <w:divBdr>
        <w:top w:val="none" w:sz="0" w:space="0" w:color="auto"/>
        <w:left w:val="none" w:sz="0" w:space="0" w:color="auto"/>
        <w:bottom w:val="none" w:sz="0" w:space="0" w:color="auto"/>
        <w:right w:val="none" w:sz="0" w:space="0" w:color="auto"/>
      </w:divBdr>
    </w:div>
    <w:div w:id="282230178">
      <w:bodyDiv w:val="1"/>
      <w:marLeft w:val="0"/>
      <w:marRight w:val="0"/>
      <w:marTop w:val="0"/>
      <w:marBottom w:val="0"/>
      <w:divBdr>
        <w:top w:val="none" w:sz="0" w:space="0" w:color="auto"/>
        <w:left w:val="none" w:sz="0" w:space="0" w:color="auto"/>
        <w:bottom w:val="none" w:sz="0" w:space="0" w:color="auto"/>
        <w:right w:val="none" w:sz="0" w:space="0" w:color="auto"/>
      </w:divBdr>
    </w:div>
    <w:div w:id="574315442">
      <w:bodyDiv w:val="1"/>
      <w:marLeft w:val="0"/>
      <w:marRight w:val="0"/>
      <w:marTop w:val="0"/>
      <w:marBottom w:val="0"/>
      <w:divBdr>
        <w:top w:val="none" w:sz="0" w:space="0" w:color="auto"/>
        <w:left w:val="none" w:sz="0" w:space="0" w:color="auto"/>
        <w:bottom w:val="none" w:sz="0" w:space="0" w:color="auto"/>
        <w:right w:val="none" w:sz="0" w:space="0" w:color="auto"/>
      </w:divBdr>
    </w:div>
    <w:div w:id="685865378">
      <w:bodyDiv w:val="1"/>
      <w:marLeft w:val="0"/>
      <w:marRight w:val="0"/>
      <w:marTop w:val="0"/>
      <w:marBottom w:val="0"/>
      <w:divBdr>
        <w:top w:val="none" w:sz="0" w:space="0" w:color="auto"/>
        <w:left w:val="none" w:sz="0" w:space="0" w:color="auto"/>
        <w:bottom w:val="none" w:sz="0" w:space="0" w:color="auto"/>
        <w:right w:val="none" w:sz="0" w:space="0" w:color="auto"/>
      </w:divBdr>
    </w:div>
    <w:div w:id="715812295">
      <w:bodyDiv w:val="1"/>
      <w:marLeft w:val="0"/>
      <w:marRight w:val="0"/>
      <w:marTop w:val="0"/>
      <w:marBottom w:val="0"/>
      <w:divBdr>
        <w:top w:val="none" w:sz="0" w:space="0" w:color="auto"/>
        <w:left w:val="none" w:sz="0" w:space="0" w:color="auto"/>
        <w:bottom w:val="none" w:sz="0" w:space="0" w:color="auto"/>
        <w:right w:val="none" w:sz="0" w:space="0" w:color="auto"/>
      </w:divBdr>
    </w:div>
    <w:div w:id="831915158">
      <w:bodyDiv w:val="1"/>
      <w:marLeft w:val="0"/>
      <w:marRight w:val="0"/>
      <w:marTop w:val="0"/>
      <w:marBottom w:val="0"/>
      <w:divBdr>
        <w:top w:val="none" w:sz="0" w:space="0" w:color="auto"/>
        <w:left w:val="none" w:sz="0" w:space="0" w:color="auto"/>
        <w:bottom w:val="none" w:sz="0" w:space="0" w:color="auto"/>
        <w:right w:val="none" w:sz="0" w:space="0" w:color="auto"/>
      </w:divBdr>
    </w:div>
    <w:div w:id="1038361794">
      <w:bodyDiv w:val="1"/>
      <w:marLeft w:val="0"/>
      <w:marRight w:val="0"/>
      <w:marTop w:val="0"/>
      <w:marBottom w:val="0"/>
      <w:divBdr>
        <w:top w:val="none" w:sz="0" w:space="0" w:color="auto"/>
        <w:left w:val="none" w:sz="0" w:space="0" w:color="auto"/>
        <w:bottom w:val="none" w:sz="0" w:space="0" w:color="auto"/>
        <w:right w:val="none" w:sz="0" w:space="0" w:color="auto"/>
      </w:divBdr>
    </w:div>
    <w:div w:id="1079213183">
      <w:bodyDiv w:val="1"/>
      <w:marLeft w:val="0"/>
      <w:marRight w:val="0"/>
      <w:marTop w:val="0"/>
      <w:marBottom w:val="0"/>
      <w:divBdr>
        <w:top w:val="none" w:sz="0" w:space="0" w:color="auto"/>
        <w:left w:val="none" w:sz="0" w:space="0" w:color="auto"/>
        <w:bottom w:val="none" w:sz="0" w:space="0" w:color="auto"/>
        <w:right w:val="none" w:sz="0" w:space="0" w:color="auto"/>
      </w:divBdr>
    </w:div>
    <w:div w:id="1100642939">
      <w:bodyDiv w:val="1"/>
      <w:marLeft w:val="0"/>
      <w:marRight w:val="0"/>
      <w:marTop w:val="0"/>
      <w:marBottom w:val="0"/>
      <w:divBdr>
        <w:top w:val="none" w:sz="0" w:space="0" w:color="auto"/>
        <w:left w:val="none" w:sz="0" w:space="0" w:color="auto"/>
        <w:bottom w:val="none" w:sz="0" w:space="0" w:color="auto"/>
        <w:right w:val="none" w:sz="0" w:space="0" w:color="auto"/>
      </w:divBdr>
    </w:div>
    <w:div w:id="1123383219">
      <w:bodyDiv w:val="1"/>
      <w:marLeft w:val="0"/>
      <w:marRight w:val="0"/>
      <w:marTop w:val="0"/>
      <w:marBottom w:val="0"/>
      <w:divBdr>
        <w:top w:val="none" w:sz="0" w:space="0" w:color="auto"/>
        <w:left w:val="none" w:sz="0" w:space="0" w:color="auto"/>
        <w:bottom w:val="none" w:sz="0" w:space="0" w:color="auto"/>
        <w:right w:val="none" w:sz="0" w:space="0" w:color="auto"/>
      </w:divBdr>
    </w:div>
    <w:div w:id="1128090465">
      <w:bodyDiv w:val="1"/>
      <w:marLeft w:val="0"/>
      <w:marRight w:val="0"/>
      <w:marTop w:val="0"/>
      <w:marBottom w:val="0"/>
      <w:divBdr>
        <w:top w:val="none" w:sz="0" w:space="0" w:color="auto"/>
        <w:left w:val="none" w:sz="0" w:space="0" w:color="auto"/>
        <w:bottom w:val="none" w:sz="0" w:space="0" w:color="auto"/>
        <w:right w:val="none" w:sz="0" w:space="0" w:color="auto"/>
      </w:divBdr>
    </w:div>
    <w:div w:id="1152335637">
      <w:bodyDiv w:val="1"/>
      <w:marLeft w:val="0"/>
      <w:marRight w:val="0"/>
      <w:marTop w:val="0"/>
      <w:marBottom w:val="0"/>
      <w:divBdr>
        <w:top w:val="none" w:sz="0" w:space="0" w:color="auto"/>
        <w:left w:val="none" w:sz="0" w:space="0" w:color="auto"/>
        <w:bottom w:val="none" w:sz="0" w:space="0" w:color="auto"/>
        <w:right w:val="none" w:sz="0" w:space="0" w:color="auto"/>
      </w:divBdr>
    </w:div>
    <w:div w:id="1338918377">
      <w:bodyDiv w:val="1"/>
      <w:marLeft w:val="0"/>
      <w:marRight w:val="0"/>
      <w:marTop w:val="0"/>
      <w:marBottom w:val="0"/>
      <w:divBdr>
        <w:top w:val="none" w:sz="0" w:space="0" w:color="auto"/>
        <w:left w:val="none" w:sz="0" w:space="0" w:color="auto"/>
        <w:bottom w:val="none" w:sz="0" w:space="0" w:color="auto"/>
        <w:right w:val="none" w:sz="0" w:space="0" w:color="auto"/>
      </w:divBdr>
    </w:div>
    <w:div w:id="1629624348">
      <w:bodyDiv w:val="1"/>
      <w:marLeft w:val="0"/>
      <w:marRight w:val="0"/>
      <w:marTop w:val="0"/>
      <w:marBottom w:val="0"/>
      <w:divBdr>
        <w:top w:val="none" w:sz="0" w:space="0" w:color="auto"/>
        <w:left w:val="none" w:sz="0" w:space="0" w:color="auto"/>
        <w:bottom w:val="none" w:sz="0" w:space="0" w:color="auto"/>
        <w:right w:val="none" w:sz="0" w:space="0" w:color="auto"/>
      </w:divBdr>
    </w:div>
    <w:div w:id="16943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FAC8-D195-4A42-9C3E-E95280BE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3160</Words>
  <Characters>18014</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7 – TEHNOLOŠKI NAČRT št</vt:lpstr>
      <vt:lpstr>7 – TEHNOLOŠKI NAČRT št</vt:lpstr>
    </vt:vector>
  </TitlesOfParts>
  <Company>IBT d.d.</Company>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TEHNOLOŠKI NAČRT št</dc:title>
  <dc:creator>Vijola</dc:creator>
  <cp:lastModifiedBy>polona</cp:lastModifiedBy>
  <cp:revision>43</cp:revision>
  <cp:lastPrinted>2018-01-11T12:26:00Z</cp:lastPrinted>
  <dcterms:created xsi:type="dcterms:W3CDTF">2018-01-11T07:42:00Z</dcterms:created>
  <dcterms:modified xsi:type="dcterms:W3CDTF">2018-01-12T13:02:00Z</dcterms:modified>
</cp:coreProperties>
</file>